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90" w:rsidRDefault="004F3490" w:rsidP="009C2CA9">
      <w:pPr>
        <w:spacing w:after="0" w:line="276" w:lineRule="auto"/>
        <w:jc w:val="center"/>
        <w:rPr>
          <w:rFonts w:cstheme="minorHAnsi"/>
          <w:b/>
          <w:sz w:val="24"/>
          <w:szCs w:val="20"/>
        </w:rPr>
      </w:pPr>
    </w:p>
    <w:p w:rsidR="004F3490" w:rsidRPr="004F3490" w:rsidRDefault="004F3490" w:rsidP="004F3490">
      <w:pPr>
        <w:rPr>
          <w:rFonts w:cstheme="minorHAnsi"/>
          <w:sz w:val="24"/>
          <w:szCs w:val="20"/>
        </w:rPr>
      </w:pPr>
    </w:p>
    <w:p w:rsidR="004F3490" w:rsidRPr="004F3490" w:rsidRDefault="004F3490" w:rsidP="004F3490">
      <w:pPr>
        <w:rPr>
          <w:rFonts w:cstheme="minorHAnsi"/>
          <w:sz w:val="24"/>
          <w:szCs w:val="20"/>
        </w:rPr>
      </w:pPr>
    </w:p>
    <w:p w:rsidR="004F3490" w:rsidRPr="004F3490" w:rsidRDefault="004F3490" w:rsidP="004F3490">
      <w:pPr>
        <w:rPr>
          <w:rFonts w:cstheme="minorHAnsi"/>
          <w:sz w:val="24"/>
          <w:szCs w:val="20"/>
        </w:rPr>
      </w:pPr>
    </w:p>
    <w:p w:rsidR="004F3490" w:rsidRDefault="004F3490" w:rsidP="004F3490">
      <w:pPr>
        <w:rPr>
          <w:rFonts w:cstheme="minorHAnsi"/>
          <w:sz w:val="24"/>
          <w:szCs w:val="20"/>
        </w:rPr>
      </w:pPr>
    </w:p>
    <w:p w:rsidR="004F3490" w:rsidRDefault="004F3490" w:rsidP="004F3490">
      <w:pPr>
        <w:rPr>
          <w:rFonts w:cstheme="minorHAnsi"/>
          <w:sz w:val="24"/>
          <w:szCs w:val="20"/>
        </w:rPr>
        <w:sectPr w:rsidR="004F3490" w:rsidSect="00401A44">
          <w:headerReference w:type="default" r:id="rId8"/>
          <w:footerReference w:type="default" r:id="rId9"/>
          <w:pgSz w:w="16838" w:h="11906" w:orient="landscape"/>
          <w:pgMar w:top="1417" w:right="1417" w:bottom="1417" w:left="1417" w:header="227" w:footer="708" w:gutter="0"/>
          <w:cols w:space="708"/>
          <w:docGrid w:linePitch="360"/>
        </w:sectPr>
      </w:pPr>
    </w:p>
    <w:p w:rsidR="009F0C4C" w:rsidRDefault="009F0C4C" w:rsidP="009F0C4C">
      <w:pPr>
        <w:spacing w:after="0" w:line="276" w:lineRule="auto"/>
        <w:jc w:val="center"/>
        <w:rPr>
          <w:rFonts w:cstheme="minorHAnsi"/>
          <w:b/>
          <w:sz w:val="24"/>
          <w:szCs w:val="20"/>
        </w:rPr>
      </w:pPr>
    </w:p>
    <w:p w:rsidR="009F0C4C" w:rsidRPr="006207D1" w:rsidRDefault="009F0C4C" w:rsidP="009F0C4C">
      <w:pPr>
        <w:spacing w:after="0" w:line="276" w:lineRule="auto"/>
        <w:jc w:val="center"/>
        <w:rPr>
          <w:rFonts w:cstheme="minorHAnsi"/>
          <w:b/>
          <w:bCs/>
          <w:sz w:val="24"/>
          <w:szCs w:val="20"/>
        </w:rPr>
      </w:pPr>
      <w:r w:rsidRPr="006207D1">
        <w:rPr>
          <w:rFonts w:cstheme="minorHAnsi"/>
          <w:b/>
          <w:bCs/>
          <w:sz w:val="24"/>
          <w:szCs w:val="20"/>
        </w:rPr>
        <w:t>ZAPYTANIE OFERTOWE nr 2/4K/2019</w:t>
      </w:r>
    </w:p>
    <w:p w:rsidR="009F0C4C" w:rsidRPr="006207D1" w:rsidRDefault="009F0C4C" w:rsidP="009F0C4C">
      <w:pPr>
        <w:spacing w:after="0" w:line="276" w:lineRule="auto"/>
        <w:jc w:val="center"/>
        <w:rPr>
          <w:rFonts w:cstheme="minorHAnsi"/>
          <w:b/>
          <w:bCs/>
          <w:sz w:val="24"/>
          <w:szCs w:val="20"/>
        </w:rPr>
      </w:pPr>
      <w:r>
        <w:rPr>
          <w:rFonts w:cstheme="minorHAnsi"/>
          <w:b/>
          <w:bCs/>
          <w:sz w:val="24"/>
          <w:szCs w:val="20"/>
        </w:rPr>
        <w:t>z dnia 02.12</w:t>
      </w:r>
      <w:r w:rsidRPr="006207D1">
        <w:rPr>
          <w:rFonts w:cstheme="minorHAnsi"/>
          <w:b/>
          <w:bCs/>
          <w:sz w:val="24"/>
          <w:szCs w:val="20"/>
        </w:rPr>
        <w:t>.2019 r.</w:t>
      </w:r>
    </w:p>
    <w:p w:rsidR="009F0C4C" w:rsidRPr="006207D1" w:rsidRDefault="009F0C4C" w:rsidP="009F0C4C">
      <w:pPr>
        <w:spacing w:after="0" w:line="276" w:lineRule="auto"/>
        <w:jc w:val="center"/>
        <w:rPr>
          <w:rFonts w:cstheme="minorHAnsi"/>
          <w:b/>
          <w:bCs/>
          <w:sz w:val="24"/>
          <w:szCs w:val="20"/>
        </w:rPr>
      </w:pPr>
      <w:r w:rsidRPr="006207D1">
        <w:rPr>
          <w:rFonts w:cstheme="minorHAnsi"/>
          <w:b/>
          <w:bCs/>
          <w:sz w:val="24"/>
          <w:szCs w:val="20"/>
        </w:rPr>
        <w:tab/>
        <w:t>w ramach projektu</w:t>
      </w:r>
      <w:r w:rsidRPr="006207D1">
        <w:rPr>
          <w:rFonts w:cstheme="minorHAnsi"/>
          <w:b/>
          <w:bCs/>
          <w:sz w:val="24"/>
          <w:szCs w:val="20"/>
        </w:rPr>
        <w:tab/>
      </w:r>
    </w:p>
    <w:p w:rsidR="009F0C4C" w:rsidRPr="006207D1" w:rsidRDefault="009F0C4C" w:rsidP="009F0C4C">
      <w:pPr>
        <w:spacing w:after="0" w:line="276" w:lineRule="auto"/>
        <w:jc w:val="center"/>
        <w:rPr>
          <w:rFonts w:cstheme="minorHAnsi"/>
          <w:b/>
          <w:bCs/>
          <w:sz w:val="24"/>
          <w:szCs w:val="20"/>
        </w:rPr>
      </w:pPr>
      <w:r w:rsidRPr="006207D1">
        <w:rPr>
          <w:rFonts w:cstheme="minorHAnsi"/>
          <w:b/>
          <w:bCs/>
          <w:sz w:val="24"/>
          <w:szCs w:val="20"/>
        </w:rPr>
        <w:t>„4 Kroki”</w:t>
      </w:r>
    </w:p>
    <w:p w:rsidR="009F0C4C" w:rsidRDefault="009F0C4C" w:rsidP="009F0C4C">
      <w:pPr>
        <w:spacing w:after="0" w:line="276" w:lineRule="auto"/>
        <w:jc w:val="center"/>
        <w:rPr>
          <w:rFonts w:cstheme="minorHAnsi"/>
          <w:b/>
          <w:bCs/>
          <w:sz w:val="24"/>
          <w:szCs w:val="20"/>
        </w:rPr>
      </w:pPr>
      <w:r w:rsidRPr="006207D1">
        <w:rPr>
          <w:rFonts w:cstheme="minorHAnsi"/>
          <w:b/>
          <w:bCs/>
          <w:sz w:val="24"/>
          <w:szCs w:val="20"/>
        </w:rPr>
        <w:t>nr: POWR.01.02.01-04-0009/19</w:t>
      </w:r>
    </w:p>
    <w:p w:rsidR="009F0C4C" w:rsidRPr="007C737A" w:rsidRDefault="009F0C4C" w:rsidP="009F0C4C">
      <w:pPr>
        <w:spacing w:after="0" w:line="276" w:lineRule="auto"/>
        <w:jc w:val="center"/>
        <w:rPr>
          <w:rFonts w:cstheme="minorHAnsi"/>
          <w:b/>
          <w:sz w:val="24"/>
          <w:szCs w:val="20"/>
        </w:rPr>
      </w:pPr>
    </w:p>
    <w:p w:rsidR="009F0C4C" w:rsidRPr="007C737A" w:rsidRDefault="009F0C4C" w:rsidP="009F0C4C">
      <w:pPr>
        <w:spacing w:after="0" w:line="276" w:lineRule="auto"/>
        <w:jc w:val="center"/>
        <w:rPr>
          <w:rFonts w:cstheme="minorHAnsi"/>
          <w:b/>
          <w:sz w:val="24"/>
          <w:szCs w:val="20"/>
        </w:rPr>
      </w:pPr>
      <w:r w:rsidRPr="007C737A">
        <w:rPr>
          <w:rFonts w:cstheme="minorHAnsi"/>
          <w:b/>
          <w:bCs/>
          <w:sz w:val="24"/>
          <w:szCs w:val="20"/>
        </w:rPr>
        <w:t>dotyczące postępowania na udzielenia zamówienia zgodnie z zasadą konkurencyjności w zakresie wyboru wykonawc</w:t>
      </w:r>
      <w:r>
        <w:rPr>
          <w:rFonts w:cstheme="minorHAnsi"/>
          <w:b/>
          <w:bCs/>
          <w:sz w:val="24"/>
          <w:szCs w:val="20"/>
        </w:rPr>
        <w:t xml:space="preserve">y szkoleń zawodowych </w:t>
      </w:r>
      <w:r w:rsidRPr="007C737A">
        <w:rPr>
          <w:rFonts w:cstheme="minorHAnsi"/>
          <w:b/>
          <w:bCs/>
          <w:sz w:val="24"/>
          <w:szCs w:val="20"/>
        </w:rPr>
        <w:t xml:space="preserve"> w projekcie </w:t>
      </w:r>
      <w:r>
        <w:rPr>
          <w:rFonts w:cstheme="minorHAnsi"/>
          <w:b/>
          <w:bCs/>
          <w:i/>
          <w:iCs/>
          <w:sz w:val="24"/>
          <w:szCs w:val="20"/>
        </w:rPr>
        <w:t>„4 Kroki</w:t>
      </w:r>
      <w:r w:rsidRPr="007C737A">
        <w:rPr>
          <w:rFonts w:cstheme="minorHAnsi"/>
          <w:b/>
          <w:bCs/>
          <w:i/>
          <w:iCs/>
          <w:sz w:val="24"/>
          <w:szCs w:val="20"/>
        </w:rPr>
        <w:t xml:space="preserve">” realizowanym w ramach </w:t>
      </w:r>
    </w:p>
    <w:p w:rsidR="009F0C4C" w:rsidRPr="007C737A" w:rsidRDefault="009F0C4C" w:rsidP="009F0C4C">
      <w:pPr>
        <w:spacing w:after="0" w:line="276" w:lineRule="auto"/>
        <w:jc w:val="center"/>
        <w:rPr>
          <w:rFonts w:cstheme="minorHAnsi"/>
          <w:b/>
          <w:i/>
          <w:sz w:val="24"/>
          <w:szCs w:val="20"/>
        </w:rPr>
      </w:pPr>
      <w:r w:rsidRPr="007C737A">
        <w:rPr>
          <w:rFonts w:cstheme="minorHAnsi"/>
          <w:b/>
          <w:i/>
          <w:sz w:val="24"/>
          <w:szCs w:val="20"/>
        </w:rPr>
        <w:t>Programu Operacyjnego Wiedza Edukacja Rozwój 2014-2020, Działanie 1.2 Wsparcie osób młodych na regionalnym rynku pracy Poddziałanie 1.2.1 Wsparcie udzielane z Europejskiego Funduszu Społecznego.</w:t>
      </w:r>
    </w:p>
    <w:p w:rsidR="004F3490" w:rsidRDefault="004F3490" w:rsidP="004F3490">
      <w:pPr>
        <w:rPr>
          <w:rFonts w:cstheme="minorHAnsi"/>
          <w:sz w:val="24"/>
          <w:szCs w:val="20"/>
        </w:rPr>
      </w:pPr>
    </w:p>
    <w:p w:rsidR="00CC434F" w:rsidRPr="004F3490" w:rsidRDefault="004F3490" w:rsidP="004F3490">
      <w:pPr>
        <w:tabs>
          <w:tab w:val="center" w:pos="7002"/>
        </w:tabs>
        <w:rPr>
          <w:rFonts w:cstheme="minorHAnsi"/>
          <w:sz w:val="24"/>
          <w:szCs w:val="20"/>
        </w:rPr>
        <w:sectPr w:rsidR="00CC434F" w:rsidRPr="004F3490" w:rsidSect="004F3490">
          <w:type w:val="continuous"/>
          <w:pgSz w:w="16838" w:h="11906" w:orient="landscape"/>
          <w:pgMar w:top="1417" w:right="1417" w:bottom="1417" w:left="1417" w:header="227" w:footer="708" w:gutter="0"/>
          <w:cols w:space="708"/>
          <w:docGrid w:linePitch="360"/>
        </w:sectPr>
      </w:pPr>
      <w:r>
        <w:rPr>
          <w:rFonts w:cstheme="minorHAnsi"/>
          <w:sz w:val="24"/>
          <w:szCs w:val="20"/>
        </w:rPr>
        <w:tab/>
      </w:r>
      <w:bookmarkStart w:id="0" w:name="_GoBack"/>
      <w:bookmarkEnd w:id="0"/>
    </w:p>
    <w:p w:rsidR="00A942D8" w:rsidRDefault="00A942D8"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6207D1" w:rsidRPr="006207D1" w:rsidRDefault="006207D1" w:rsidP="006207D1">
      <w:pPr>
        <w:spacing w:after="0" w:line="276" w:lineRule="auto"/>
        <w:jc w:val="center"/>
        <w:rPr>
          <w:rFonts w:cstheme="minorHAnsi"/>
          <w:b/>
          <w:bCs/>
          <w:sz w:val="24"/>
          <w:szCs w:val="20"/>
        </w:rPr>
      </w:pPr>
      <w:r w:rsidRPr="006207D1">
        <w:rPr>
          <w:rFonts w:cstheme="minorHAnsi"/>
          <w:b/>
          <w:bCs/>
          <w:sz w:val="24"/>
          <w:szCs w:val="20"/>
        </w:rPr>
        <w:t>ZAPYTANIE OFERTOWE nr 2/4K/2019</w:t>
      </w:r>
    </w:p>
    <w:p w:rsidR="006207D1" w:rsidRPr="006207D1" w:rsidRDefault="004F3490" w:rsidP="006207D1">
      <w:pPr>
        <w:spacing w:after="0" w:line="276" w:lineRule="auto"/>
        <w:jc w:val="center"/>
        <w:rPr>
          <w:rFonts w:cstheme="minorHAnsi"/>
          <w:b/>
          <w:bCs/>
          <w:sz w:val="24"/>
          <w:szCs w:val="20"/>
        </w:rPr>
      </w:pPr>
      <w:r>
        <w:rPr>
          <w:rFonts w:cstheme="minorHAnsi"/>
          <w:b/>
          <w:bCs/>
          <w:sz w:val="24"/>
          <w:szCs w:val="20"/>
        </w:rPr>
        <w:t>z dnia 02.12</w:t>
      </w:r>
      <w:r w:rsidR="006207D1" w:rsidRPr="006207D1">
        <w:rPr>
          <w:rFonts w:cstheme="minorHAnsi"/>
          <w:b/>
          <w:bCs/>
          <w:sz w:val="24"/>
          <w:szCs w:val="20"/>
        </w:rPr>
        <w:t>.2019 r.</w:t>
      </w:r>
    </w:p>
    <w:p w:rsidR="006207D1" w:rsidRPr="006207D1" w:rsidRDefault="006207D1" w:rsidP="006207D1">
      <w:pPr>
        <w:spacing w:after="0" w:line="276" w:lineRule="auto"/>
        <w:jc w:val="center"/>
        <w:rPr>
          <w:rFonts w:cstheme="minorHAnsi"/>
          <w:b/>
          <w:bCs/>
          <w:sz w:val="24"/>
          <w:szCs w:val="20"/>
        </w:rPr>
      </w:pPr>
      <w:r w:rsidRPr="006207D1">
        <w:rPr>
          <w:rFonts w:cstheme="minorHAnsi"/>
          <w:b/>
          <w:bCs/>
          <w:sz w:val="24"/>
          <w:szCs w:val="20"/>
        </w:rPr>
        <w:tab/>
        <w:t>w ramach projektu</w:t>
      </w:r>
      <w:r w:rsidRPr="006207D1">
        <w:rPr>
          <w:rFonts w:cstheme="minorHAnsi"/>
          <w:b/>
          <w:bCs/>
          <w:sz w:val="24"/>
          <w:szCs w:val="20"/>
        </w:rPr>
        <w:tab/>
      </w:r>
    </w:p>
    <w:p w:rsidR="006207D1" w:rsidRPr="006207D1" w:rsidRDefault="006207D1" w:rsidP="006207D1">
      <w:pPr>
        <w:spacing w:after="0" w:line="276" w:lineRule="auto"/>
        <w:jc w:val="center"/>
        <w:rPr>
          <w:rFonts w:cstheme="minorHAnsi"/>
          <w:b/>
          <w:bCs/>
          <w:sz w:val="24"/>
          <w:szCs w:val="20"/>
        </w:rPr>
      </w:pPr>
      <w:r w:rsidRPr="006207D1">
        <w:rPr>
          <w:rFonts w:cstheme="minorHAnsi"/>
          <w:b/>
          <w:bCs/>
          <w:sz w:val="24"/>
          <w:szCs w:val="20"/>
        </w:rPr>
        <w:t>„4 Kroki”</w:t>
      </w:r>
    </w:p>
    <w:p w:rsidR="007C737A" w:rsidRDefault="006207D1" w:rsidP="006207D1">
      <w:pPr>
        <w:spacing w:after="0" w:line="276" w:lineRule="auto"/>
        <w:jc w:val="center"/>
        <w:rPr>
          <w:rFonts w:cstheme="minorHAnsi"/>
          <w:b/>
          <w:bCs/>
          <w:sz w:val="24"/>
          <w:szCs w:val="20"/>
        </w:rPr>
      </w:pPr>
      <w:r w:rsidRPr="006207D1">
        <w:rPr>
          <w:rFonts w:cstheme="minorHAnsi"/>
          <w:b/>
          <w:bCs/>
          <w:sz w:val="24"/>
          <w:szCs w:val="20"/>
        </w:rPr>
        <w:t>nr: POWR.01.02.01-04-0009/19</w:t>
      </w:r>
    </w:p>
    <w:p w:rsidR="007C737A" w:rsidRPr="007C737A" w:rsidRDefault="007C737A" w:rsidP="007C737A">
      <w:pPr>
        <w:spacing w:after="0" w:line="276" w:lineRule="auto"/>
        <w:jc w:val="center"/>
        <w:rPr>
          <w:rFonts w:cstheme="minorHAnsi"/>
          <w:b/>
          <w:sz w:val="24"/>
          <w:szCs w:val="20"/>
        </w:rPr>
      </w:pPr>
    </w:p>
    <w:p w:rsidR="007C737A" w:rsidRPr="007C737A" w:rsidRDefault="007C737A" w:rsidP="006207D1">
      <w:pPr>
        <w:spacing w:after="0" w:line="276" w:lineRule="auto"/>
        <w:jc w:val="center"/>
        <w:rPr>
          <w:rFonts w:cstheme="minorHAnsi"/>
          <w:b/>
          <w:sz w:val="24"/>
          <w:szCs w:val="20"/>
        </w:rPr>
      </w:pPr>
      <w:r w:rsidRPr="007C737A">
        <w:rPr>
          <w:rFonts w:cstheme="minorHAnsi"/>
          <w:b/>
          <w:bCs/>
          <w:sz w:val="24"/>
          <w:szCs w:val="20"/>
        </w:rPr>
        <w:t>dotyczące postępowania na udzielenia zamówienia zgodnie z zasadą konkurencyjności w zakresie wyboru wykonawc</w:t>
      </w:r>
      <w:r>
        <w:rPr>
          <w:rFonts w:cstheme="minorHAnsi"/>
          <w:b/>
          <w:bCs/>
          <w:sz w:val="24"/>
          <w:szCs w:val="20"/>
        </w:rPr>
        <w:t xml:space="preserve">y szkoleń zawodowych </w:t>
      </w:r>
      <w:r w:rsidRPr="007C737A">
        <w:rPr>
          <w:rFonts w:cstheme="minorHAnsi"/>
          <w:b/>
          <w:bCs/>
          <w:sz w:val="24"/>
          <w:szCs w:val="20"/>
        </w:rPr>
        <w:t xml:space="preserve"> w projekcie </w:t>
      </w:r>
      <w:r>
        <w:rPr>
          <w:rFonts w:cstheme="minorHAnsi"/>
          <w:b/>
          <w:bCs/>
          <w:i/>
          <w:iCs/>
          <w:sz w:val="24"/>
          <w:szCs w:val="20"/>
        </w:rPr>
        <w:t>„4 Kroki</w:t>
      </w:r>
      <w:r w:rsidRPr="007C737A">
        <w:rPr>
          <w:rFonts w:cstheme="minorHAnsi"/>
          <w:b/>
          <w:bCs/>
          <w:i/>
          <w:iCs/>
          <w:sz w:val="24"/>
          <w:szCs w:val="20"/>
        </w:rPr>
        <w:t xml:space="preserve">” realizowanym w ramach </w:t>
      </w:r>
    </w:p>
    <w:p w:rsidR="007C737A" w:rsidRPr="007C737A" w:rsidRDefault="007C737A" w:rsidP="009C2CA9">
      <w:pPr>
        <w:spacing w:after="0" w:line="276" w:lineRule="auto"/>
        <w:jc w:val="center"/>
        <w:rPr>
          <w:rFonts w:cstheme="minorHAnsi"/>
          <w:b/>
          <w:i/>
          <w:sz w:val="24"/>
          <w:szCs w:val="20"/>
        </w:rPr>
      </w:pPr>
      <w:r w:rsidRPr="007C737A">
        <w:rPr>
          <w:rFonts w:cstheme="minorHAnsi"/>
          <w:b/>
          <w:i/>
          <w:sz w:val="24"/>
          <w:szCs w:val="20"/>
        </w:rPr>
        <w:t>Programu Operacyjnego Wiedza Edukacja Rozwój 2014-2020, Działanie 1.2 Wsparcie osób młodych na regionalnym rynku pracy Poddziałanie 1.2.1 Wsparcie udzielane z Europejskiego Funduszu Społecznego.</w:t>
      </w: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7A5870">
      <w:pPr>
        <w:spacing w:after="0" w:line="276" w:lineRule="auto"/>
        <w:rPr>
          <w:rFonts w:cstheme="minorHAnsi"/>
          <w:b/>
          <w:sz w:val="24"/>
          <w:szCs w:val="20"/>
        </w:rPr>
      </w:pPr>
    </w:p>
    <w:p w:rsidR="007C737A" w:rsidRDefault="007C737A" w:rsidP="009C2CA9">
      <w:pPr>
        <w:spacing w:after="0" w:line="276" w:lineRule="auto"/>
        <w:jc w:val="center"/>
        <w:rPr>
          <w:rFonts w:cstheme="minorHAnsi"/>
          <w:b/>
          <w:sz w:val="24"/>
          <w:szCs w:val="20"/>
        </w:rPr>
      </w:pPr>
    </w:p>
    <w:p w:rsidR="007C737A" w:rsidRDefault="007C737A" w:rsidP="009C2CA9">
      <w:pPr>
        <w:spacing w:after="0" w:line="276" w:lineRule="auto"/>
        <w:jc w:val="center"/>
        <w:rPr>
          <w:rFonts w:cstheme="minorHAnsi"/>
          <w:b/>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CC434F" w:rsidRDefault="00CC434F" w:rsidP="007C737A">
      <w:pPr>
        <w:spacing w:after="0" w:line="276" w:lineRule="auto"/>
        <w:jc w:val="center"/>
        <w:rPr>
          <w:rFonts w:cstheme="minorHAnsi"/>
          <w:b/>
          <w:bCs/>
          <w:i/>
          <w:iCs/>
          <w:sz w:val="24"/>
          <w:szCs w:val="20"/>
        </w:rPr>
      </w:pPr>
    </w:p>
    <w:p w:rsidR="007C737A" w:rsidRDefault="004F3490" w:rsidP="007C737A">
      <w:pPr>
        <w:spacing w:after="0" w:line="276" w:lineRule="auto"/>
        <w:jc w:val="center"/>
        <w:rPr>
          <w:rFonts w:cstheme="minorHAnsi"/>
          <w:b/>
          <w:sz w:val="24"/>
          <w:szCs w:val="20"/>
        </w:rPr>
      </w:pPr>
      <w:r>
        <w:rPr>
          <w:rFonts w:cstheme="minorHAnsi"/>
          <w:b/>
          <w:bCs/>
          <w:i/>
          <w:iCs/>
          <w:sz w:val="24"/>
          <w:szCs w:val="20"/>
        </w:rPr>
        <w:t>Łochowo, 02.12</w:t>
      </w:r>
      <w:r w:rsidR="007C737A">
        <w:rPr>
          <w:rFonts w:cstheme="minorHAnsi"/>
          <w:b/>
          <w:bCs/>
          <w:i/>
          <w:iCs/>
          <w:sz w:val="24"/>
          <w:szCs w:val="20"/>
        </w:rPr>
        <w:t>.2019</w:t>
      </w:r>
      <w:r w:rsidR="007C737A" w:rsidRPr="007C737A">
        <w:rPr>
          <w:rFonts w:cstheme="minorHAnsi"/>
          <w:b/>
          <w:bCs/>
          <w:i/>
          <w:iCs/>
          <w:sz w:val="24"/>
          <w:szCs w:val="20"/>
        </w:rPr>
        <w:t xml:space="preserve"> r.</w:t>
      </w:r>
    </w:p>
    <w:p w:rsidR="001905AF" w:rsidRDefault="001905AF" w:rsidP="00401A44">
      <w:pPr>
        <w:spacing w:after="0" w:line="276" w:lineRule="auto"/>
        <w:rPr>
          <w:rFonts w:cstheme="minorHAnsi"/>
          <w:b/>
          <w:sz w:val="24"/>
          <w:szCs w:val="20"/>
        </w:rPr>
      </w:pPr>
    </w:p>
    <w:p w:rsidR="001905AF" w:rsidRDefault="001905AF" w:rsidP="009C2CA9">
      <w:pPr>
        <w:spacing w:after="0" w:line="276" w:lineRule="auto"/>
        <w:jc w:val="center"/>
        <w:rPr>
          <w:rFonts w:cstheme="minorHAnsi"/>
          <w:b/>
          <w:sz w:val="24"/>
          <w:szCs w:val="20"/>
        </w:rPr>
      </w:pPr>
    </w:p>
    <w:p w:rsidR="001905AF" w:rsidRDefault="001905AF" w:rsidP="009C2CA9">
      <w:pPr>
        <w:spacing w:after="0" w:line="276" w:lineRule="auto"/>
        <w:jc w:val="center"/>
        <w:rPr>
          <w:rFonts w:cstheme="minorHAnsi"/>
          <w:b/>
          <w:sz w:val="24"/>
          <w:szCs w:val="20"/>
        </w:rPr>
      </w:pPr>
    </w:p>
    <w:p w:rsidR="00261CD2" w:rsidRDefault="00D674A0" w:rsidP="009C2CA9">
      <w:pPr>
        <w:spacing w:after="0" w:line="276" w:lineRule="auto"/>
        <w:jc w:val="center"/>
        <w:rPr>
          <w:rFonts w:cstheme="minorHAnsi"/>
          <w:b/>
          <w:sz w:val="24"/>
          <w:szCs w:val="20"/>
          <w:highlight w:val="yellow"/>
        </w:rPr>
      </w:pPr>
      <w:r w:rsidRPr="00280E4D">
        <w:rPr>
          <w:rFonts w:cstheme="minorHAnsi"/>
          <w:b/>
          <w:sz w:val="24"/>
          <w:szCs w:val="20"/>
        </w:rPr>
        <w:lastRenderedPageBreak/>
        <w:t xml:space="preserve">ZAPYTANIE </w:t>
      </w:r>
      <w:r w:rsidRPr="005C25A7">
        <w:rPr>
          <w:rFonts w:cstheme="minorHAnsi"/>
          <w:b/>
          <w:sz w:val="24"/>
          <w:szCs w:val="20"/>
        </w:rPr>
        <w:t xml:space="preserve">OFERTOWE </w:t>
      </w:r>
      <w:r w:rsidR="005C25A7" w:rsidRPr="005C25A7">
        <w:rPr>
          <w:rFonts w:cstheme="minorHAnsi"/>
          <w:b/>
          <w:sz w:val="24"/>
          <w:szCs w:val="20"/>
        </w:rPr>
        <w:t xml:space="preserve">nr </w:t>
      </w:r>
      <w:r w:rsidR="007C737A">
        <w:rPr>
          <w:b/>
          <w:sz w:val="24"/>
          <w:szCs w:val="24"/>
        </w:rPr>
        <w:t>2</w:t>
      </w:r>
      <w:r w:rsidR="00432568">
        <w:rPr>
          <w:b/>
          <w:sz w:val="24"/>
          <w:szCs w:val="24"/>
        </w:rPr>
        <w:t>/</w:t>
      </w:r>
      <w:r w:rsidR="000753EC">
        <w:rPr>
          <w:b/>
          <w:sz w:val="24"/>
          <w:szCs w:val="24"/>
        </w:rPr>
        <w:t>4K/2019</w:t>
      </w:r>
    </w:p>
    <w:p w:rsidR="00D674A0" w:rsidRPr="00870035" w:rsidRDefault="00B1362F" w:rsidP="009C2CA9">
      <w:pPr>
        <w:spacing w:after="0" w:line="276" w:lineRule="auto"/>
        <w:jc w:val="center"/>
        <w:rPr>
          <w:rFonts w:cstheme="minorHAnsi"/>
          <w:b/>
          <w:sz w:val="24"/>
          <w:szCs w:val="20"/>
        </w:rPr>
      </w:pPr>
      <w:r>
        <w:rPr>
          <w:rFonts w:cstheme="minorHAnsi"/>
          <w:b/>
          <w:sz w:val="24"/>
          <w:szCs w:val="20"/>
        </w:rPr>
        <w:t>z dnia 02.12</w:t>
      </w:r>
      <w:r w:rsidR="000753EC">
        <w:rPr>
          <w:rFonts w:cstheme="minorHAnsi"/>
          <w:b/>
          <w:sz w:val="24"/>
          <w:szCs w:val="20"/>
        </w:rPr>
        <w:t>.2019</w:t>
      </w:r>
      <w:r w:rsidR="00D674A0" w:rsidRPr="00870035">
        <w:rPr>
          <w:rFonts w:cstheme="minorHAnsi"/>
          <w:b/>
          <w:sz w:val="24"/>
          <w:szCs w:val="20"/>
        </w:rPr>
        <w:t xml:space="preserve"> r.</w:t>
      </w:r>
    </w:p>
    <w:p w:rsidR="00BE0350" w:rsidRPr="007114BE" w:rsidRDefault="00D674A0" w:rsidP="007114BE">
      <w:pPr>
        <w:spacing w:after="0" w:line="276" w:lineRule="auto"/>
        <w:jc w:val="center"/>
        <w:rPr>
          <w:rFonts w:cstheme="minorHAnsi"/>
          <w:sz w:val="24"/>
          <w:szCs w:val="20"/>
        </w:rPr>
      </w:pPr>
      <w:r w:rsidRPr="0089190E">
        <w:rPr>
          <w:rFonts w:cstheme="minorHAnsi"/>
          <w:sz w:val="24"/>
          <w:szCs w:val="20"/>
        </w:rPr>
        <w:t>w ramach projektu</w:t>
      </w:r>
      <w:r w:rsidR="007114BE">
        <w:rPr>
          <w:rFonts w:cstheme="minorHAnsi"/>
          <w:sz w:val="24"/>
          <w:szCs w:val="20"/>
        </w:rPr>
        <w:t xml:space="preserve"> </w:t>
      </w:r>
      <w:r w:rsidR="00BE0350" w:rsidRPr="00BE0350">
        <w:rPr>
          <w:b/>
          <w:sz w:val="24"/>
          <w:szCs w:val="24"/>
        </w:rPr>
        <w:t>„</w:t>
      </w:r>
      <w:r w:rsidR="000753EC">
        <w:rPr>
          <w:b/>
          <w:sz w:val="24"/>
          <w:szCs w:val="24"/>
        </w:rPr>
        <w:t>4 Kroki</w:t>
      </w:r>
      <w:r w:rsidR="00BE0350" w:rsidRPr="00BE0350">
        <w:rPr>
          <w:b/>
          <w:sz w:val="24"/>
          <w:szCs w:val="24"/>
        </w:rPr>
        <w:t>”</w:t>
      </w:r>
    </w:p>
    <w:p w:rsidR="00065EBA" w:rsidRPr="007114BE" w:rsidRDefault="00CC2223" w:rsidP="007114BE">
      <w:pPr>
        <w:autoSpaceDE w:val="0"/>
        <w:autoSpaceDN w:val="0"/>
        <w:adjustRightInd w:val="0"/>
        <w:spacing w:after="0" w:line="276" w:lineRule="auto"/>
        <w:jc w:val="center"/>
        <w:rPr>
          <w:szCs w:val="20"/>
        </w:rPr>
      </w:pPr>
      <w:r w:rsidRPr="00870035">
        <w:rPr>
          <w:b/>
          <w:sz w:val="24"/>
          <w:szCs w:val="20"/>
        </w:rPr>
        <w:t xml:space="preserve">nr: </w:t>
      </w:r>
      <w:r w:rsidR="00390984">
        <w:rPr>
          <w:b/>
          <w:sz w:val="24"/>
          <w:szCs w:val="24"/>
        </w:rPr>
        <w:t>POWR.01.02.01-04-0009/19</w:t>
      </w:r>
    </w:p>
    <w:p w:rsidR="00065EBA" w:rsidRDefault="00065EBA" w:rsidP="003763E9">
      <w:pPr>
        <w:autoSpaceDE w:val="0"/>
        <w:autoSpaceDN w:val="0"/>
        <w:adjustRightInd w:val="0"/>
        <w:spacing w:after="0" w:line="240" w:lineRule="auto"/>
        <w:jc w:val="both"/>
        <w:rPr>
          <w:rFonts w:ascii="Calibri" w:hAnsi="Calibri" w:cs="Calibri"/>
          <w:color w:val="000000"/>
          <w:sz w:val="20"/>
          <w:szCs w:val="20"/>
        </w:rPr>
      </w:pPr>
    </w:p>
    <w:p w:rsidR="007A5870" w:rsidRDefault="007A5870" w:rsidP="003763E9">
      <w:pPr>
        <w:autoSpaceDE w:val="0"/>
        <w:autoSpaceDN w:val="0"/>
        <w:adjustRightInd w:val="0"/>
        <w:spacing w:after="0" w:line="240" w:lineRule="auto"/>
        <w:jc w:val="both"/>
        <w:rPr>
          <w:rFonts w:ascii="Calibri" w:hAnsi="Calibri" w:cs="Calibri"/>
          <w:color w:val="000000"/>
          <w:sz w:val="20"/>
          <w:szCs w:val="20"/>
        </w:rPr>
      </w:pPr>
    </w:p>
    <w:p w:rsidR="007A5870" w:rsidRDefault="007A5870" w:rsidP="003763E9">
      <w:pPr>
        <w:autoSpaceDE w:val="0"/>
        <w:autoSpaceDN w:val="0"/>
        <w:adjustRightInd w:val="0"/>
        <w:spacing w:after="0" w:line="240" w:lineRule="auto"/>
        <w:jc w:val="both"/>
        <w:rPr>
          <w:rFonts w:ascii="Calibri" w:hAnsi="Calibri" w:cs="Calibri"/>
          <w:color w:val="000000"/>
          <w:sz w:val="20"/>
          <w:szCs w:val="20"/>
        </w:rPr>
      </w:pPr>
    </w:p>
    <w:p w:rsidR="007A5870" w:rsidRDefault="007A5870" w:rsidP="003763E9">
      <w:pPr>
        <w:autoSpaceDE w:val="0"/>
        <w:autoSpaceDN w:val="0"/>
        <w:adjustRightInd w:val="0"/>
        <w:spacing w:after="0" w:line="240" w:lineRule="auto"/>
        <w:jc w:val="both"/>
        <w:rPr>
          <w:rFonts w:ascii="Calibri" w:hAnsi="Calibri" w:cs="Calibri"/>
          <w:color w:val="000000"/>
          <w:sz w:val="20"/>
          <w:szCs w:val="20"/>
        </w:rPr>
      </w:pPr>
    </w:p>
    <w:p w:rsidR="007114BE" w:rsidRPr="00065EBA" w:rsidRDefault="007114BE" w:rsidP="003763E9">
      <w:pPr>
        <w:autoSpaceDE w:val="0"/>
        <w:autoSpaceDN w:val="0"/>
        <w:adjustRightInd w:val="0"/>
        <w:spacing w:after="0" w:line="240" w:lineRule="auto"/>
        <w:jc w:val="both"/>
        <w:rPr>
          <w:rFonts w:ascii="Calibri" w:hAnsi="Calibri" w:cs="Calibri"/>
          <w:color w:val="000000"/>
          <w:sz w:val="20"/>
          <w:szCs w:val="20"/>
        </w:rPr>
      </w:pPr>
    </w:p>
    <w:p w:rsidR="00065EBA" w:rsidRPr="00065EBA" w:rsidRDefault="007C737A" w:rsidP="003763E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color w:val="000000"/>
          <w:sz w:val="20"/>
          <w:szCs w:val="20"/>
        </w:rPr>
        <w:t xml:space="preserve">I. </w:t>
      </w:r>
      <w:r w:rsidRPr="007C737A">
        <w:rPr>
          <w:rFonts w:ascii="Calibri" w:hAnsi="Calibri" w:cs="Calibri"/>
          <w:b/>
          <w:bCs/>
          <w:color w:val="000000"/>
          <w:sz w:val="20"/>
          <w:szCs w:val="20"/>
        </w:rPr>
        <w:t>NAZWA ORAZ ADRES ZAMAWIAJĄCEGO</w:t>
      </w:r>
    </w:p>
    <w:p w:rsidR="00B87B9D" w:rsidRDefault="00B87B9D" w:rsidP="003763E9">
      <w:pPr>
        <w:autoSpaceDE w:val="0"/>
        <w:autoSpaceDN w:val="0"/>
        <w:adjustRightInd w:val="0"/>
        <w:spacing w:after="0" w:line="240" w:lineRule="auto"/>
        <w:jc w:val="both"/>
        <w:rPr>
          <w:rFonts w:ascii="Calibri" w:hAnsi="Calibri" w:cs="Calibri"/>
          <w:color w:val="000000"/>
          <w:sz w:val="20"/>
          <w:szCs w:val="20"/>
        </w:rPr>
      </w:pPr>
      <w:r w:rsidRPr="00B87B9D">
        <w:rPr>
          <w:rFonts w:ascii="Calibri" w:hAnsi="Calibri" w:cs="Calibri"/>
          <w:color w:val="000000"/>
          <w:sz w:val="20"/>
          <w:szCs w:val="20"/>
        </w:rPr>
        <w:t>Ośrodek Szkolenia i Rozwoju Kadr „Denar” Dorota Wierzgała</w:t>
      </w:r>
    </w:p>
    <w:p w:rsidR="00065EBA" w:rsidRPr="00065EBA" w:rsidRDefault="00B87B9D" w:rsidP="003763E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ul. Klonowa 8</w:t>
      </w:r>
      <w:r w:rsidR="00065EBA" w:rsidRPr="00065EBA">
        <w:rPr>
          <w:rFonts w:ascii="Calibri" w:hAnsi="Calibri" w:cs="Calibri"/>
          <w:color w:val="000000"/>
          <w:sz w:val="20"/>
          <w:szCs w:val="20"/>
        </w:rPr>
        <w:t xml:space="preserve"> </w:t>
      </w:r>
    </w:p>
    <w:p w:rsidR="00065EBA" w:rsidRPr="00065EBA" w:rsidRDefault="00B87B9D" w:rsidP="003763E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86-065 Łochowo</w:t>
      </w:r>
      <w:r w:rsidR="00065EBA" w:rsidRPr="00065EBA">
        <w:rPr>
          <w:rFonts w:ascii="Calibri" w:hAnsi="Calibri" w:cs="Calibri"/>
          <w:color w:val="000000"/>
          <w:sz w:val="20"/>
          <w:szCs w:val="20"/>
        </w:rPr>
        <w:t xml:space="preserve"> </w:t>
      </w:r>
    </w:p>
    <w:p w:rsidR="00065EBA" w:rsidRDefault="00B87B9D" w:rsidP="003763E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NIP: 5541444610</w:t>
      </w:r>
      <w:r w:rsidR="00065EBA" w:rsidRPr="00065EBA">
        <w:rPr>
          <w:rFonts w:ascii="Calibri" w:hAnsi="Calibri" w:cs="Calibri"/>
          <w:color w:val="000000"/>
          <w:sz w:val="20"/>
          <w:szCs w:val="20"/>
        </w:rPr>
        <w:t xml:space="preserve"> </w:t>
      </w:r>
    </w:p>
    <w:p w:rsidR="00065EBA" w:rsidRPr="00065EBA" w:rsidRDefault="00065EBA" w:rsidP="003763E9">
      <w:pPr>
        <w:autoSpaceDE w:val="0"/>
        <w:autoSpaceDN w:val="0"/>
        <w:adjustRightInd w:val="0"/>
        <w:spacing w:after="0" w:line="240" w:lineRule="auto"/>
        <w:jc w:val="both"/>
        <w:rPr>
          <w:rFonts w:ascii="Calibri" w:hAnsi="Calibri" w:cs="Calibri"/>
          <w:color w:val="000000"/>
          <w:sz w:val="20"/>
          <w:szCs w:val="20"/>
        </w:rPr>
      </w:pPr>
    </w:p>
    <w:p w:rsidR="00065EBA" w:rsidRPr="00065EBA" w:rsidRDefault="00065EBA" w:rsidP="003763E9">
      <w:pPr>
        <w:autoSpaceDE w:val="0"/>
        <w:autoSpaceDN w:val="0"/>
        <w:adjustRightInd w:val="0"/>
        <w:spacing w:after="0" w:line="240" w:lineRule="auto"/>
        <w:jc w:val="both"/>
        <w:rPr>
          <w:rFonts w:ascii="Calibri" w:hAnsi="Calibri" w:cs="Calibri"/>
          <w:color w:val="000000"/>
          <w:sz w:val="20"/>
          <w:szCs w:val="20"/>
        </w:rPr>
      </w:pPr>
      <w:r w:rsidRPr="00065EBA">
        <w:rPr>
          <w:rFonts w:ascii="Calibri" w:hAnsi="Calibri" w:cs="Calibri"/>
          <w:b/>
          <w:bCs/>
          <w:color w:val="000000"/>
          <w:sz w:val="20"/>
          <w:szCs w:val="20"/>
        </w:rPr>
        <w:t xml:space="preserve">II. TRYB UDZIELENIA ZAMÓWIENIA: </w:t>
      </w:r>
    </w:p>
    <w:p w:rsidR="007C737A" w:rsidRPr="007C737A" w:rsidRDefault="007C737A" w:rsidP="007114BE">
      <w:pPr>
        <w:spacing w:after="0" w:line="360" w:lineRule="auto"/>
        <w:jc w:val="both"/>
        <w:rPr>
          <w:rFonts w:cstheme="minorHAnsi"/>
          <w:sz w:val="20"/>
          <w:szCs w:val="20"/>
        </w:rPr>
      </w:pPr>
      <w:r w:rsidRPr="007C737A">
        <w:rPr>
          <w:rFonts w:cstheme="minorHAnsi"/>
          <w:sz w:val="20"/>
          <w:szCs w:val="20"/>
        </w:rPr>
        <w:t>Postępowanie o udzielenie zamówienia publicznego w oparciu o zasadę konkurencyjności zgodne z Wytycznymi</w:t>
      </w:r>
    </w:p>
    <w:p w:rsidR="00065EBA" w:rsidRDefault="007C737A" w:rsidP="007114BE">
      <w:pPr>
        <w:spacing w:after="0" w:line="360" w:lineRule="auto"/>
        <w:jc w:val="both"/>
        <w:rPr>
          <w:rFonts w:cstheme="minorHAnsi"/>
          <w:sz w:val="20"/>
          <w:szCs w:val="20"/>
        </w:rPr>
      </w:pPr>
      <w:r w:rsidRPr="007C737A">
        <w:rPr>
          <w:rFonts w:cstheme="minorHAnsi"/>
          <w:sz w:val="20"/>
          <w:szCs w:val="20"/>
        </w:rPr>
        <w:t>w zakresie kwalifikowalności wydatków w ramach Europejskiego Funduszu Rozw</w:t>
      </w:r>
      <w:r>
        <w:rPr>
          <w:rFonts w:cstheme="minorHAnsi"/>
          <w:sz w:val="20"/>
          <w:szCs w:val="20"/>
        </w:rPr>
        <w:t xml:space="preserve">oju Regionalnego, Europejskiego </w:t>
      </w:r>
      <w:r w:rsidRPr="007C737A">
        <w:rPr>
          <w:rFonts w:cstheme="minorHAnsi"/>
          <w:sz w:val="20"/>
          <w:szCs w:val="20"/>
        </w:rPr>
        <w:t>Funduszu Społecznego oraz Funduszu Spójności na lata 2014-2020.</w:t>
      </w:r>
    </w:p>
    <w:p w:rsidR="007C737A" w:rsidRDefault="007C737A" w:rsidP="007114BE">
      <w:pPr>
        <w:spacing w:after="0" w:line="360" w:lineRule="auto"/>
        <w:jc w:val="both"/>
        <w:rPr>
          <w:rFonts w:cstheme="minorHAnsi"/>
          <w:b/>
          <w:sz w:val="20"/>
          <w:szCs w:val="20"/>
        </w:rPr>
      </w:pPr>
      <w:r w:rsidRPr="007C737A">
        <w:rPr>
          <w:rFonts w:cstheme="minorHAnsi"/>
          <w:b/>
          <w:sz w:val="20"/>
          <w:szCs w:val="20"/>
        </w:rPr>
        <w:t>III. OPIS PROJEKTU, W RAMACH KTÓREGO REALIZOWANE JEST ZAMÓWIENIE.</w:t>
      </w:r>
    </w:p>
    <w:p w:rsidR="007C737A" w:rsidRPr="007C737A" w:rsidRDefault="007C737A" w:rsidP="007114BE">
      <w:pPr>
        <w:spacing w:after="0" w:line="360" w:lineRule="auto"/>
        <w:jc w:val="both"/>
        <w:rPr>
          <w:rFonts w:cstheme="minorHAnsi"/>
          <w:sz w:val="20"/>
          <w:szCs w:val="20"/>
        </w:rPr>
      </w:pPr>
      <w:r w:rsidRPr="007C737A">
        <w:rPr>
          <w:rFonts w:cstheme="minorHAnsi"/>
          <w:sz w:val="20"/>
          <w:szCs w:val="20"/>
        </w:rPr>
        <w:t>Projekt wdrażany jest w okresie od 01.10.2019 r. do 31.12.2020 r.</w:t>
      </w:r>
      <w:r>
        <w:rPr>
          <w:rFonts w:cstheme="minorHAnsi"/>
          <w:sz w:val="20"/>
          <w:szCs w:val="20"/>
        </w:rPr>
        <w:t xml:space="preserve"> na obszarze województwa kujawsko-pomorskiego</w:t>
      </w:r>
      <w:r w:rsidR="007114BE">
        <w:rPr>
          <w:rFonts w:cstheme="minorHAnsi"/>
          <w:sz w:val="20"/>
          <w:szCs w:val="20"/>
        </w:rPr>
        <w:t xml:space="preserve"> dla</w:t>
      </w:r>
      <w:r w:rsidRPr="007C737A">
        <w:rPr>
          <w:rFonts w:cstheme="minorHAnsi"/>
          <w:sz w:val="20"/>
          <w:szCs w:val="20"/>
        </w:rPr>
        <w:t xml:space="preserve"> </w:t>
      </w:r>
      <w:r w:rsidR="007114BE" w:rsidRPr="007114BE">
        <w:rPr>
          <w:rFonts w:cstheme="minorHAnsi"/>
          <w:sz w:val="20"/>
          <w:szCs w:val="20"/>
        </w:rPr>
        <w:t xml:space="preserve">70 młodych osób w wieku 15-29 lat (w tym 43K i 27M) tzn. młodzieży </w:t>
      </w:r>
      <w:proofErr w:type="spellStart"/>
      <w:r w:rsidR="007114BE" w:rsidRPr="007114BE">
        <w:rPr>
          <w:rFonts w:cstheme="minorHAnsi"/>
          <w:sz w:val="20"/>
          <w:szCs w:val="20"/>
        </w:rPr>
        <w:t>NEET's</w:t>
      </w:r>
      <w:proofErr w:type="spellEnd"/>
      <w:r w:rsidR="007114BE" w:rsidRPr="007114BE">
        <w:rPr>
          <w:rFonts w:cstheme="minorHAnsi"/>
          <w:sz w:val="20"/>
          <w:szCs w:val="20"/>
        </w:rPr>
        <w:t xml:space="preserve"> z województwa kujawsko–pomorskiego. Efektem udziału w projekcie będzie wzrost motywacji oraz kwalifikacji w zawodach poszukiwanych na lokalnym i regionalnym rynku pracy zgodnie z ich predyspozycjami. Ponadto zdobędą nowe kompetencje i kwalifikacje oraz doświadczenie zawodowe, co wraz z pośrednictwem pracy zwiększy ich dostęp do zatrudnienia. Kompleksowość działań pozwoli na zwięk</w:t>
      </w:r>
      <w:r w:rsidR="007114BE">
        <w:rPr>
          <w:rFonts w:cstheme="minorHAnsi"/>
          <w:sz w:val="20"/>
          <w:szCs w:val="20"/>
        </w:rPr>
        <w:t xml:space="preserve">szenie ich aktywności zawodowej w ramach </w:t>
      </w:r>
      <w:r w:rsidRPr="007C737A">
        <w:rPr>
          <w:rFonts w:cstheme="minorHAnsi"/>
          <w:sz w:val="20"/>
          <w:szCs w:val="20"/>
        </w:rPr>
        <w:t>zadań w projekcie:</w:t>
      </w:r>
    </w:p>
    <w:p w:rsidR="007C737A" w:rsidRDefault="007C737A" w:rsidP="007114BE">
      <w:pPr>
        <w:spacing w:after="0" w:line="360" w:lineRule="auto"/>
        <w:jc w:val="both"/>
        <w:rPr>
          <w:rFonts w:cstheme="minorHAnsi"/>
          <w:sz w:val="20"/>
          <w:szCs w:val="20"/>
        </w:rPr>
      </w:pPr>
      <w:r>
        <w:rPr>
          <w:rFonts w:cstheme="minorHAnsi"/>
          <w:sz w:val="20"/>
          <w:szCs w:val="20"/>
        </w:rPr>
        <w:t>-</w:t>
      </w:r>
      <w:r w:rsidRPr="007C737A">
        <w:rPr>
          <w:rFonts w:cstheme="minorHAnsi"/>
          <w:sz w:val="20"/>
          <w:szCs w:val="20"/>
        </w:rPr>
        <w:t xml:space="preserve"> rekrutacja,</w:t>
      </w:r>
    </w:p>
    <w:p w:rsidR="007114BE" w:rsidRPr="007114BE" w:rsidRDefault="007114BE" w:rsidP="007114BE">
      <w:pPr>
        <w:spacing w:after="0" w:line="360" w:lineRule="auto"/>
        <w:jc w:val="both"/>
        <w:rPr>
          <w:rFonts w:cstheme="minorHAnsi"/>
          <w:sz w:val="20"/>
          <w:szCs w:val="20"/>
        </w:rPr>
      </w:pPr>
      <w:r>
        <w:rPr>
          <w:rFonts w:cstheme="minorHAnsi"/>
          <w:sz w:val="20"/>
          <w:szCs w:val="20"/>
        </w:rPr>
        <w:t>- i</w:t>
      </w:r>
      <w:r w:rsidRPr="007114BE">
        <w:rPr>
          <w:rFonts w:cstheme="minorHAnsi"/>
          <w:sz w:val="20"/>
          <w:szCs w:val="20"/>
        </w:rPr>
        <w:t>ndywidualne sesje z dor</w:t>
      </w:r>
      <w:r>
        <w:rPr>
          <w:rFonts w:cstheme="minorHAnsi"/>
          <w:sz w:val="20"/>
          <w:szCs w:val="20"/>
        </w:rPr>
        <w:t>adcą zawodowym (obligatoryjne),</w:t>
      </w:r>
    </w:p>
    <w:p w:rsidR="007114BE" w:rsidRDefault="007114BE" w:rsidP="007114BE">
      <w:pPr>
        <w:spacing w:after="0" w:line="360" w:lineRule="auto"/>
        <w:jc w:val="both"/>
        <w:rPr>
          <w:rFonts w:cstheme="minorHAnsi"/>
          <w:sz w:val="20"/>
          <w:szCs w:val="20"/>
        </w:rPr>
      </w:pPr>
      <w:r>
        <w:rPr>
          <w:rFonts w:cstheme="minorHAnsi"/>
          <w:sz w:val="20"/>
          <w:szCs w:val="20"/>
        </w:rPr>
        <w:t>- i</w:t>
      </w:r>
      <w:r w:rsidRPr="007114BE">
        <w:rPr>
          <w:rFonts w:cstheme="minorHAnsi"/>
          <w:sz w:val="20"/>
          <w:szCs w:val="20"/>
        </w:rPr>
        <w:t>ndywidualne i kompleksowe pośrednictwo pracy</w:t>
      </w:r>
      <w:r>
        <w:rPr>
          <w:rFonts w:cstheme="minorHAnsi"/>
          <w:sz w:val="20"/>
          <w:szCs w:val="20"/>
        </w:rPr>
        <w:t>,</w:t>
      </w:r>
    </w:p>
    <w:p w:rsidR="007114BE" w:rsidRPr="007114BE" w:rsidRDefault="007114BE" w:rsidP="007114BE">
      <w:pPr>
        <w:spacing w:after="0" w:line="360" w:lineRule="auto"/>
        <w:jc w:val="both"/>
        <w:rPr>
          <w:rFonts w:cstheme="minorHAnsi"/>
          <w:sz w:val="20"/>
          <w:szCs w:val="20"/>
        </w:rPr>
      </w:pPr>
      <w:r>
        <w:rPr>
          <w:rFonts w:cstheme="minorHAnsi"/>
          <w:sz w:val="20"/>
          <w:szCs w:val="20"/>
        </w:rPr>
        <w:t xml:space="preserve">- </w:t>
      </w:r>
      <w:r w:rsidRPr="007114BE">
        <w:rPr>
          <w:rFonts w:cstheme="minorHAnsi"/>
          <w:sz w:val="20"/>
          <w:szCs w:val="20"/>
        </w:rPr>
        <w:t xml:space="preserve">Szkolenia zawodowe </w:t>
      </w:r>
    </w:p>
    <w:p w:rsidR="007C737A" w:rsidRDefault="007114BE" w:rsidP="00FD726F">
      <w:pPr>
        <w:spacing w:after="0" w:line="360" w:lineRule="auto"/>
        <w:jc w:val="both"/>
        <w:rPr>
          <w:rFonts w:cstheme="minorHAnsi"/>
          <w:sz w:val="20"/>
          <w:szCs w:val="20"/>
        </w:rPr>
      </w:pPr>
      <w:r w:rsidRPr="007114BE">
        <w:rPr>
          <w:rFonts w:cstheme="minorHAnsi"/>
          <w:sz w:val="20"/>
          <w:szCs w:val="20"/>
        </w:rPr>
        <w:t>Szkolenia zawodowe zgodne ze zdiagnozowanymi potrzebami i potencjałem Uczestnika Projektu i pracodawców. Efektem szkolenia będzie nabycie kwalifikacji zawodowych i potwierdzenie ich odpowiednim dokumentem (certyfikat/zaświadczenie). Nabycie nowych kwalifikacji zawodowych, bądź kompetencje będzie weryfikowane poprzez przepro</w:t>
      </w:r>
      <w:r>
        <w:rPr>
          <w:rFonts w:cstheme="minorHAnsi"/>
          <w:sz w:val="20"/>
          <w:szCs w:val="20"/>
        </w:rPr>
        <w:t xml:space="preserve">wadzony egzamin sprawdzający.  </w:t>
      </w:r>
      <w:r w:rsidRPr="007114BE">
        <w:rPr>
          <w:rFonts w:cstheme="minorHAnsi"/>
          <w:sz w:val="20"/>
          <w:szCs w:val="20"/>
        </w:rPr>
        <w:t xml:space="preserve">Szkolenia trwać będą średnio 140 godzin.  </w:t>
      </w:r>
    </w:p>
    <w:p w:rsidR="007114BE" w:rsidRPr="007114BE" w:rsidRDefault="007114BE" w:rsidP="007114BE">
      <w:pPr>
        <w:spacing w:after="0" w:line="360" w:lineRule="auto"/>
        <w:jc w:val="both"/>
        <w:rPr>
          <w:rFonts w:cstheme="minorHAnsi"/>
          <w:sz w:val="20"/>
          <w:szCs w:val="20"/>
        </w:rPr>
      </w:pPr>
      <w:r>
        <w:rPr>
          <w:rFonts w:cstheme="minorHAnsi"/>
          <w:sz w:val="20"/>
          <w:szCs w:val="20"/>
        </w:rPr>
        <w:t>- s</w:t>
      </w:r>
      <w:r w:rsidRPr="007114BE">
        <w:rPr>
          <w:rFonts w:cstheme="minorHAnsi"/>
          <w:sz w:val="20"/>
          <w:szCs w:val="20"/>
        </w:rPr>
        <w:t>taże zawodowe</w:t>
      </w:r>
    </w:p>
    <w:p w:rsidR="007114BE" w:rsidRPr="007114BE" w:rsidRDefault="007114BE" w:rsidP="007114BE">
      <w:pPr>
        <w:pStyle w:val="Akapitzlist"/>
        <w:spacing w:after="0" w:line="360" w:lineRule="auto"/>
        <w:ind w:left="0"/>
        <w:jc w:val="both"/>
        <w:rPr>
          <w:rFonts w:cstheme="minorHAnsi"/>
          <w:b/>
          <w:bCs/>
          <w:sz w:val="20"/>
          <w:szCs w:val="20"/>
        </w:rPr>
      </w:pPr>
      <w:r w:rsidRPr="007114BE">
        <w:rPr>
          <w:rFonts w:cstheme="minorHAnsi"/>
          <w:b/>
          <w:bCs/>
          <w:sz w:val="20"/>
          <w:szCs w:val="20"/>
        </w:rPr>
        <w:t>IV. OPIS PRZEDMIOTU ZAMÓWIENIA</w:t>
      </w:r>
    </w:p>
    <w:p w:rsidR="007114BE" w:rsidRPr="00401A44" w:rsidRDefault="007114BE" w:rsidP="00401A44">
      <w:pPr>
        <w:pStyle w:val="Akapitzlist"/>
        <w:spacing w:after="0" w:line="276" w:lineRule="auto"/>
        <w:ind w:left="284"/>
        <w:jc w:val="both"/>
        <w:rPr>
          <w:rFonts w:cstheme="minorHAnsi"/>
          <w:bCs/>
          <w:sz w:val="20"/>
          <w:szCs w:val="20"/>
        </w:rPr>
      </w:pPr>
      <w:r w:rsidRPr="007114BE">
        <w:rPr>
          <w:rFonts w:cstheme="minorHAnsi"/>
          <w:bCs/>
          <w:sz w:val="20"/>
          <w:szCs w:val="20"/>
        </w:rPr>
        <w:t>Zamówienie dotyczy wyboru Wykonawcy, który zapewni zrealizowanie n</w:t>
      </w:r>
      <w:r w:rsidR="00401A44">
        <w:rPr>
          <w:rFonts w:cstheme="minorHAnsi"/>
          <w:bCs/>
          <w:sz w:val="20"/>
          <w:szCs w:val="20"/>
        </w:rPr>
        <w:t>astępujących szkoleń zawodowych</w:t>
      </w:r>
    </w:p>
    <w:p w:rsidR="007114BE" w:rsidRDefault="007114BE" w:rsidP="00BB46F0">
      <w:pPr>
        <w:pStyle w:val="Akapitzlist"/>
        <w:spacing w:after="0" w:line="276" w:lineRule="auto"/>
        <w:ind w:left="284"/>
        <w:jc w:val="both"/>
        <w:rPr>
          <w:rFonts w:cstheme="minorHAnsi"/>
          <w:bCs/>
          <w:sz w:val="20"/>
          <w:szCs w:val="20"/>
        </w:rPr>
      </w:pPr>
    </w:p>
    <w:p w:rsidR="007114BE" w:rsidRDefault="007114BE" w:rsidP="007A5870">
      <w:pPr>
        <w:pStyle w:val="Akapitzlist"/>
        <w:spacing w:after="0" w:line="276" w:lineRule="auto"/>
        <w:ind w:left="284" w:firstLine="708"/>
        <w:jc w:val="both"/>
        <w:rPr>
          <w:rFonts w:cstheme="minorHAnsi"/>
          <w:bCs/>
          <w:sz w:val="20"/>
          <w:szCs w:val="20"/>
        </w:rPr>
      </w:pPr>
    </w:p>
    <w:p w:rsidR="007114BE" w:rsidRDefault="007114BE"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sectPr w:rsidR="00CC434F" w:rsidSect="00CC434F">
          <w:pgSz w:w="11906" w:h="16838"/>
          <w:pgMar w:top="1417" w:right="1417" w:bottom="1417" w:left="1417" w:header="227" w:footer="708" w:gutter="0"/>
          <w:cols w:space="708"/>
          <w:docGrid w:linePitch="360"/>
        </w:sectPr>
      </w:pPr>
    </w:p>
    <w:p w:rsidR="00CC434F" w:rsidRDefault="00CC434F" w:rsidP="00BB46F0">
      <w:pPr>
        <w:pStyle w:val="Akapitzlist"/>
        <w:spacing w:after="0" w:line="276" w:lineRule="auto"/>
        <w:ind w:left="284"/>
        <w:jc w:val="both"/>
        <w:rPr>
          <w:rFonts w:cstheme="minorHAnsi"/>
          <w:bCs/>
          <w:sz w:val="20"/>
          <w:szCs w:val="20"/>
        </w:rPr>
      </w:pPr>
    </w:p>
    <w:tbl>
      <w:tblPr>
        <w:tblStyle w:val="Tabela-Siatka"/>
        <w:tblW w:w="14601" w:type="dxa"/>
        <w:tblInd w:w="-289" w:type="dxa"/>
        <w:tblLayout w:type="fixed"/>
        <w:tblLook w:val="04A0" w:firstRow="1" w:lastRow="0" w:firstColumn="1" w:lastColumn="0" w:noHBand="0" w:noVBand="1"/>
      </w:tblPr>
      <w:tblGrid>
        <w:gridCol w:w="2552"/>
        <w:gridCol w:w="1560"/>
        <w:gridCol w:w="1134"/>
        <w:gridCol w:w="1559"/>
        <w:gridCol w:w="1559"/>
        <w:gridCol w:w="2126"/>
        <w:gridCol w:w="4111"/>
      </w:tblGrid>
      <w:tr w:rsidR="007A5870" w:rsidTr="0087520B">
        <w:tc>
          <w:tcPr>
            <w:tcW w:w="2552"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Tytuł szkolenia zawodowego</w:t>
            </w:r>
            <w:r w:rsidR="006207D1">
              <w:rPr>
                <w:rFonts w:cstheme="minorHAnsi"/>
                <w:b/>
                <w:bCs/>
                <w:sz w:val="20"/>
                <w:szCs w:val="20"/>
              </w:rPr>
              <w:t>/ część</w:t>
            </w:r>
          </w:p>
        </w:tc>
        <w:tc>
          <w:tcPr>
            <w:tcW w:w="1560"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Typ szkolenia zawodowego</w:t>
            </w:r>
          </w:p>
        </w:tc>
        <w:tc>
          <w:tcPr>
            <w:tcW w:w="1134"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Liczba osób kierowanych na szkolenie</w:t>
            </w:r>
          </w:p>
        </w:tc>
        <w:tc>
          <w:tcPr>
            <w:tcW w:w="1559"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w tym osoby niepełno-sprawne</w:t>
            </w:r>
          </w:p>
        </w:tc>
        <w:tc>
          <w:tcPr>
            <w:tcW w:w="1559"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Minimalny wymiar godzin szkoleniowych (po 45 minut)</w:t>
            </w:r>
          </w:p>
        </w:tc>
        <w:tc>
          <w:tcPr>
            <w:tcW w:w="2126" w:type="dxa"/>
            <w:shd w:val="clear" w:color="auto" w:fill="E7E6E6" w:themeFill="background2"/>
          </w:tcPr>
          <w:p w:rsidR="007114BE" w:rsidRPr="0087520B" w:rsidRDefault="007114BE" w:rsidP="0087520B">
            <w:pPr>
              <w:pStyle w:val="Akapitzlist"/>
              <w:spacing w:line="276" w:lineRule="auto"/>
              <w:ind w:left="0"/>
              <w:jc w:val="center"/>
              <w:rPr>
                <w:rFonts w:cstheme="minorHAnsi"/>
                <w:b/>
                <w:bCs/>
                <w:sz w:val="20"/>
                <w:szCs w:val="20"/>
              </w:rPr>
            </w:pPr>
            <w:r w:rsidRPr="0087520B">
              <w:rPr>
                <w:rFonts w:cstheme="minorHAnsi"/>
                <w:b/>
                <w:bCs/>
                <w:sz w:val="20"/>
                <w:szCs w:val="20"/>
              </w:rPr>
              <w:t>Miejsce realizacji szkolenia</w:t>
            </w:r>
          </w:p>
        </w:tc>
        <w:tc>
          <w:tcPr>
            <w:tcW w:w="4111" w:type="dxa"/>
            <w:shd w:val="clear" w:color="auto" w:fill="E7E6E6" w:themeFill="background2"/>
          </w:tcPr>
          <w:p w:rsidR="007114BE" w:rsidRPr="0087520B" w:rsidRDefault="007114BE" w:rsidP="0087520B">
            <w:pPr>
              <w:pStyle w:val="Akapitzlist"/>
              <w:spacing w:line="276" w:lineRule="auto"/>
              <w:jc w:val="center"/>
              <w:rPr>
                <w:rFonts w:cstheme="minorHAnsi"/>
                <w:b/>
                <w:bCs/>
                <w:sz w:val="20"/>
                <w:szCs w:val="20"/>
              </w:rPr>
            </w:pPr>
            <w:r w:rsidRPr="0087520B">
              <w:rPr>
                <w:rFonts w:cstheme="minorHAnsi"/>
                <w:b/>
                <w:bCs/>
                <w:sz w:val="20"/>
                <w:szCs w:val="20"/>
              </w:rPr>
              <w:t>Program szkolenia</w:t>
            </w:r>
          </w:p>
          <w:p w:rsidR="007114BE" w:rsidRPr="0087520B" w:rsidRDefault="007114BE" w:rsidP="0087520B">
            <w:pPr>
              <w:pStyle w:val="Akapitzlist"/>
              <w:spacing w:line="276" w:lineRule="auto"/>
              <w:jc w:val="center"/>
              <w:rPr>
                <w:rFonts w:cstheme="minorHAnsi"/>
                <w:b/>
                <w:bCs/>
                <w:sz w:val="20"/>
                <w:szCs w:val="20"/>
              </w:rPr>
            </w:pPr>
          </w:p>
        </w:tc>
      </w:tr>
      <w:tr w:rsidR="007A5870"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7D1" w:rsidRPr="006207D1" w:rsidRDefault="006207D1" w:rsidP="007A5870">
            <w:pPr>
              <w:spacing w:after="140" w:line="259" w:lineRule="auto"/>
              <w:rPr>
                <w:b/>
                <w:lang w:val="pl"/>
              </w:rPr>
            </w:pPr>
            <w:r w:rsidRPr="006207D1">
              <w:rPr>
                <w:b/>
                <w:lang w:val="pl"/>
              </w:rPr>
              <w:t>CZĘŚĆ NR 1</w:t>
            </w:r>
          </w:p>
          <w:p w:rsidR="007A5870" w:rsidRPr="00BE560D" w:rsidRDefault="007A5870" w:rsidP="007A5870">
            <w:pPr>
              <w:spacing w:after="140" w:line="259" w:lineRule="auto"/>
              <w:rPr>
                <w:lang w:val="pl"/>
              </w:rPr>
            </w:pPr>
            <w:r>
              <w:rPr>
                <w:lang w:val="pl"/>
              </w:rPr>
              <w:t>Kosmetyczka ze stylizacją paznokci + ECDL PORFILE B4 (arkusze kalkulacyjne)</w:t>
            </w:r>
          </w:p>
          <w:p w:rsidR="007A5870" w:rsidRPr="00BE560D" w:rsidRDefault="007A5870" w:rsidP="007A5870">
            <w:pPr>
              <w:spacing w:after="140" w:line="259" w:lineRule="auto"/>
              <w:rPr>
                <w:lang w:val="pl"/>
              </w:rPr>
            </w:pPr>
            <w:r w:rsidRPr="00BE560D">
              <w:rPr>
                <w:b/>
                <w:bCs/>
                <w:u w:val="single"/>
                <w:lang w:val="pl"/>
              </w:rPr>
              <w:t>z egzaminem i certyfikatem</w:t>
            </w:r>
          </w:p>
        </w:tc>
        <w:tc>
          <w:tcPr>
            <w:tcW w:w="1560" w:type="dxa"/>
          </w:tcPr>
          <w:p w:rsidR="007A5870" w:rsidRDefault="007A5870"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915DE3" w:rsidRDefault="00915DE3" w:rsidP="007A5870">
            <w:pPr>
              <w:pStyle w:val="Akapitzlist"/>
              <w:spacing w:line="276" w:lineRule="auto"/>
              <w:ind w:left="0"/>
              <w:jc w:val="both"/>
              <w:rPr>
                <w:rFonts w:cstheme="minorHAnsi"/>
                <w:bCs/>
                <w:sz w:val="20"/>
                <w:szCs w:val="20"/>
              </w:rPr>
            </w:pPr>
            <w:r>
              <w:rPr>
                <w:rFonts w:cstheme="minorHAnsi"/>
                <w:bCs/>
                <w:sz w:val="20"/>
                <w:szCs w:val="20"/>
              </w:rPr>
              <w:t>Kompetencyjne i kwalifikacyjne</w:t>
            </w:r>
          </w:p>
        </w:tc>
        <w:tc>
          <w:tcPr>
            <w:tcW w:w="1134" w:type="dxa"/>
          </w:tcPr>
          <w:p w:rsidR="007A5870" w:rsidRDefault="007A5870"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r>
              <w:rPr>
                <w:rFonts w:cstheme="minorHAnsi"/>
                <w:bCs/>
                <w:sz w:val="20"/>
                <w:szCs w:val="20"/>
              </w:rPr>
              <w:t>6</w:t>
            </w:r>
          </w:p>
        </w:tc>
        <w:tc>
          <w:tcPr>
            <w:tcW w:w="1559" w:type="dxa"/>
          </w:tcPr>
          <w:p w:rsidR="007A5870" w:rsidRDefault="007A5870" w:rsidP="007A5870">
            <w:pPr>
              <w:pStyle w:val="Akapitzlist"/>
              <w:spacing w:line="276" w:lineRule="auto"/>
              <w:ind w:left="0"/>
              <w:jc w:val="both"/>
              <w:rPr>
                <w:rFonts w:cstheme="minorHAnsi"/>
                <w:bCs/>
                <w:sz w:val="20"/>
                <w:szCs w:val="20"/>
              </w:rPr>
            </w:pPr>
          </w:p>
        </w:tc>
        <w:tc>
          <w:tcPr>
            <w:tcW w:w="1559" w:type="dxa"/>
          </w:tcPr>
          <w:p w:rsidR="007A5870" w:rsidRDefault="007A5870"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915DE3" w:rsidRDefault="00C754FE" w:rsidP="007A5870">
            <w:pPr>
              <w:pStyle w:val="Akapitzlist"/>
              <w:spacing w:line="276" w:lineRule="auto"/>
              <w:ind w:left="0"/>
              <w:jc w:val="both"/>
              <w:rPr>
                <w:rFonts w:cstheme="minorHAnsi"/>
                <w:bCs/>
                <w:sz w:val="20"/>
                <w:szCs w:val="20"/>
              </w:rPr>
            </w:pPr>
            <w:r>
              <w:rPr>
                <w:rFonts w:cstheme="minorHAnsi"/>
                <w:bCs/>
                <w:sz w:val="20"/>
                <w:szCs w:val="20"/>
              </w:rPr>
              <w:t>1</w:t>
            </w:r>
            <w:r w:rsidR="00915DE3">
              <w:rPr>
                <w:rFonts w:cstheme="minorHAnsi"/>
                <w:bCs/>
                <w:sz w:val="20"/>
                <w:szCs w:val="20"/>
              </w:rPr>
              <w:t>40</w:t>
            </w:r>
          </w:p>
        </w:tc>
        <w:tc>
          <w:tcPr>
            <w:tcW w:w="2126" w:type="dxa"/>
          </w:tcPr>
          <w:p w:rsidR="007A5870" w:rsidRDefault="007A5870"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5B5729" w:rsidRDefault="005B5729"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C754FE" w:rsidRDefault="00C754FE" w:rsidP="007A5870">
            <w:pPr>
              <w:pStyle w:val="Akapitzlist"/>
              <w:spacing w:line="276" w:lineRule="auto"/>
              <w:ind w:left="0"/>
              <w:jc w:val="both"/>
              <w:rPr>
                <w:rFonts w:cstheme="minorHAnsi"/>
                <w:bCs/>
                <w:sz w:val="20"/>
                <w:szCs w:val="20"/>
              </w:rPr>
            </w:pPr>
          </w:p>
          <w:p w:rsidR="00915DE3" w:rsidRDefault="005B5729" w:rsidP="007A5870">
            <w:pPr>
              <w:pStyle w:val="Akapitzlist"/>
              <w:spacing w:line="276" w:lineRule="auto"/>
              <w:ind w:left="0"/>
              <w:jc w:val="both"/>
              <w:rPr>
                <w:rFonts w:cstheme="minorHAnsi"/>
                <w:bCs/>
                <w:sz w:val="20"/>
                <w:szCs w:val="20"/>
              </w:rPr>
            </w:pPr>
            <w:r>
              <w:rPr>
                <w:rFonts w:cstheme="minorHAnsi"/>
                <w:bCs/>
                <w:sz w:val="20"/>
                <w:szCs w:val="20"/>
              </w:rPr>
              <w:t xml:space="preserve">3 </w:t>
            </w:r>
            <w:r w:rsidR="00915DE3">
              <w:rPr>
                <w:rFonts w:cstheme="minorHAnsi"/>
                <w:bCs/>
                <w:sz w:val="20"/>
                <w:szCs w:val="20"/>
              </w:rPr>
              <w:t>Bydgoszcz/</w:t>
            </w:r>
            <w:r>
              <w:rPr>
                <w:rFonts w:cstheme="minorHAnsi"/>
                <w:bCs/>
                <w:sz w:val="20"/>
                <w:szCs w:val="20"/>
              </w:rPr>
              <w:t xml:space="preserve">3 </w:t>
            </w:r>
            <w:r w:rsidR="00915DE3">
              <w:rPr>
                <w:rFonts w:cstheme="minorHAnsi"/>
                <w:bCs/>
                <w:sz w:val="20"/>
                <w:szCs w:val="20"/>
              </w:rPr>
              <w:t>Toruń</w:t>
            </w:r>
            <w:r w:rsidR="004F3490">
              <w:rPr>
                <w:rFonts w:cstheme="minorHAnsi"/>
                <w:bCs/>
                <w:sz w:val="20"/>
                <w:szCs w:val="20"/>
              </w:rPr>
              <w:t>/ woj. Kujawsko-pomorskie</w:t>
            </w:r>
          </w:p>
        </w:tc>
        <w:tc>
          <w:tcPr>
            <w:tcW w:w="4111" w:type="dxa"/>
          </w:tcPr>
          <w:p w:rsidR="00915DE3" w:rsidRPr="00404043" w:rsidRDefault="00915DE3" w:rsidP="00813B2E">
            <w:pPr>
              <w:pStyle w:val="Akapitzlist"/>
              <w:numPr>
                <w:ilvl w:val="0"/>
                <w:numId w:val="1"/>
              </w:numPr>
              <w:spacing w:line="276" w:lineRule="auto"/>
              <w:jc w:val="both"/>
              <w:rPr>
                <w:rFonts w:cstheme="minorHAnsi"/>
                <w:b/>
                <w:bCs/>
                <w:sz w:val="20"/>
                <w:szCs w:val="20"/>
              </w:rPr>
            </w:pPr>
            <w:r w:rsidRPr="00404043">
              <w:rPr>
                <w:rFonts w:cstheme="minorHAnsi"/>
                <w:b/>
                <w:bCs/>
                <w:sz w:val="20"/>
                <w:szCs w:val="20"/>
              </w:rPr>
              <w:t>PIELĘGNACJA SKÓRY</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1.Różne rodzaje cery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2. Cera tłusta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3. Cera sucha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4. Cera mieszana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5. Cera trądzikowa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6. Cera dojrzała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7. Cera naczyniowa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8. Cera atroficzna i wrażliwa</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 xml:space="preserve">9. Cera zniszczona </w:t>
            </w:r>
          </w:p>
          <w:p w:rsidR="00915DE3" w:rsidRPr="00404043" w:rsidRDefault="00915DE3" w:rsidP="00915DE3">
            <w:pPr>
              <w:spacing w:line="276" w:lineRule="auto"/>
              <w:ind w:left="360"/>
              <w:jc w:val="both"/>
              <w:rPr>
                <w:rFonts w:cstheme="minorHAnsi"/>
                <w:b/>
                <w:bCs/>
                <w:sz w:val="20"/>
                <w:szCs w:val="20"/>
              </w:rPr>
            </w:pPr>
            <w:r w:rsidRPr="00404043">
              <w:rPr>
                <w:rFonts w:cstheme="minorHAnsi"/>
                <w:b/>
                <w:bCs/>
                <w:sz w:val="20"/>
                <w:szCs w:val="20"/>
              </w:rPr>
              <w:t>2. PIELĘGNACJA KOŃCZYNY GÓRNEJ</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1.Budowa paznokcia. Defekty i choroby płytki paznokciowej.</w:t>
            </w:r>
          </w:p>
          <w:p w:rsidR="00915DE3" w:rsidRPr="00915DE3" w:rsidRDefault="00915DE3" w:rsidP="00404043">
            <w:pPr>
              <w:spacing w:line="276" w:lineRule="auto"/>
              <w:ind w:left="360"/>
              <w:jc w:val="both"/>
              <w:rPr>
                <w:rFonts w:cstheme="minorHAnsi"/>
                <w:bCs/>
                <w:sz w:val="20"/>
                <w:szCs w:val="20"/>
              </w:rPr>
            </w:pPr>
            <w:r>
              <w:rPr>
                <w:rFonts w:cstheme="minorHAnsi"/>
                <w:bCs/>
                <w:sz w:val="20"/>
                <w:szCs w:val="20"/>
              </w:rPr>
              <w:t>2.</w:t>
            </w:r>
            <w:r w:rsidRPr="00915DE3">
              <w:rPr>
                <w:rFonts w:cstheme="minorHAnsi"/>
                <w:bCs/>
                <w:sz w:val="20"/>
                <w:szCs w:val="20"/>
              </w:rPr>
              <w:t xml:space="preserve">Manicure biologiczny i tradycyjny. </w:t>
            </w:r>
          </w:p>
          <w:p w:rsidR="00915DE3" w:rsidRPr="00915DE3" w:rsidRDefault="00915DE3" w:rsidP="00915DE3">
            <w:pPr>
              <w:spacing w:line="276" w:lineRule="auto"/>
              <w:ind w:left="360"/>
              <w:jc w:val="both"/>
              <w:rPr>
                <w:rFonts w:cstheme="minorHAnsi"/>
                <w:bCs/>
                <w:sz w:val="20"/>
                <w:szCs w:val="20"/>
              </w:rPr>
            </w:pPr>
            <w:r w:rsidRPr="00915DE3">
              <w:rPr>
                <w:rFonts w:cstheme="minorHAnsi"/>
                <w:bCs/>
                <w:sz w:val="20"/>
                <w:szCs w:val="20"/>
              </w:rPr>
              <w:t>3. Manicure</w:t>
            </w:r>
          </w:p>
          <w:p w:rsidR="00915DE3" w:rsidRDefault="00404043" w:rsidP="00915DE3">
            <w:pPr>
              <w:spacing w:line="276" w:lineRule="auto"/>
              <w:ind w:left="360"/>
              <w:jc w:val="both"/>
              <w:rPr>
                <w:rFonts w:cstheme="minorHAnsi"/>
                <w:bCs/>
                <w:sz w:val="20"/>
                <w:szCs w:val="20"/>
              </w:rPr>
            </w:pPr>
            <w:r>
              <w:rPr>
                <w:rFonts w:cstheme="minorHAnsi"/>
                <w:bCs/>
                <w:sz w:val="20"/>
                <w:szCs w:val="20"/>
              </w:rPr>
              <w:t>4</w:t>
            </w:r>
            <w:r w:rsidR="00915DE3" w:rsidRPr="00915DE3">
              <w:rPr>
                <w:rFonts w:cstheme="minorHAnsi"/>
                <w:bCs/>
                <w:sz w:val="20"/>
                <w:szCs w:val="20"/>
              </w:rPr>
              <w:t xml:space="preserve">. </w:t>
            </w:r>
            <w:proofErr w:type="spellStart"/>
            <w:r w:rsidR="00915DE3" w:rsidRPr="00915DE3">
              <w:rPr>
                <w:rFonts w:cstheme="minorHAnsi"/>
                <w:bCs/>
                <w:sz w:val="20"/>
                <w:szCs w:val="20"/>
              </w:rPr>
              <w:t>Nail</w:t>
            </w:r>
            <w:proofErr w:type="spellEnd"/>
            <w:r w:rsidR="00915DE3" w:rsidRPr="00915DE3">
              <w:rPr>
                <w:rFonts w:cstheme="minorHAnsi"/>
                <w:bCs/>
                <w:sz w:val="20"/>
                <w:szCs w:val="20"/>
              </w:rPr>
              <w:t xml:space="preserve"> – Art. – różne techniki zdobnictwa paznokci (cyrkonie,</w:t>
            </w:r>
            <w:r w:rsidR="00915DE3">
              <w:rPr>
                <w:rFonts w:cstheme="minorHAnsi"/>
                <w:bCs/>
                <w:sz w:val="20"/>
                <w:szCs w:val="20"/>
              </w:rPr>
              <w:t xml:space="preserve"> </w:t>
            </w:r>
            <w:r w:rsidR="00915DE3" w:rsidRPr="00915DE3">
              <w:rPr>
                <w:rFonts w:cstheme="minorHAnsi"/>
                <w:bCs/>
                <w:sz w:val="20"/>
                <w:szCs w:val="20"/>
              </w:rPr>
              <w:t>kalkomania,</w:t>
            </w:r>
            <w:r w:rsidR="00915DE3">
              <w:rPr>
                <w:rFonts w:cstheme="minorHAnsi"/>
                <w:bCs/>
                <w:sz w:val="20"/>
                <w:szCs w:val="20"/>
              </w:rPr>
              <w:t xml:space="preserve"> </w:t>
            </w:r>
            <w:proofErr w:type="spellStart"/>
            <w:r w:rsidR="00915DE3">
              <w:rPr>
                <w:rFonts w:cstheme="minorHAnsi"/>
                <w:bCs/>
                <w:sz w:val="20"/>
                <w:szCs w:val="20"/>
              </w:rPr>
              <w:t>Nail</w:t>
            </w:r>
            <w:proofErr w:type="spellEnd"/>
            <w:r w:rsidR="00915DE3">
              <w:rPr>
                <w:rFonts w:cstheme="minorHAnsi"/>
                <w:bCs/>
                <w:sz w:val="20"/>
                <w:szCs w:val="20"/>
              </w:rPr>
              <w:t xml:space="preserve"> – </w:t>
            </w:r>
            <w:proofErr w:type="spellStart"/>
            <w:r w:rsidR="00915DE3">
              <w:rPr>
                <w:rFonts w:cstheme="minorHAnsi"/>
                <w:bCs/>
                <w:sz w:val="20"/>
                <w:szCs w:val="20"/>
              </w:rPr>
              <w:t>Percing</w:t>
            </w:r>
            <w:proofErr w:type="spellEnd"/>
            <w:r w:rsidR="00915DE3">
              <w:rPr>
                <w:rFonts w:cstheme="minorHAnsi"/>
                <w:bCs/>
                <w:sz w:val="20"/>
                <w:szCs w:val="20"/>
              </w:rPr>
              <w:t xml:space="preserve">, </w:t>
            </w:r>
            <w:proofErr w:type="spellStart"/>
            <w:r w:rsidR="00915DE3">
              <w:rPr>
                <w:rFonts w:cstheme="minorHAnsi"/>
                <w:bCs/>
                <w:sz w:val="20"/>
                <w:szCs w:val="20"/>
              </w:rPr>
              <w:t>Air</w:t>
            </w:r>
            <w:proofErr w:type="spellEnd"/>
            <w:r w:rsidR="00915DE3">
              <w:rPr>
                <w:rFonts w:cstheme="minorHAnsi"/>
                <w:bCs/>
                <w:sz w:val="20"/>
                <w:szCs w:val="20"/>
              </w:rPr>
              <w:t xml:space="preserve"> – </w:t>
            </w:r>
            <w:proofErr w:type="spellStart"/>
            <w:r w:rsidR="00915DE3">
              <w:rPr>
                <w:rFonts w:cstheme="minorHAnsi"/>
                <w:bCs/>
                <w:sz w:val="20"/>
                <w:szCs w:val="20"/>
              </w:rPr>
              <w:t>brush</w:t>
            </w:r>
            <w:proofErr w:type="spellEnd"/>
            <w:r w:rsidR="00915DE3">
              <w:rPr>
                <w:rFonts w:cstheme="minorHAnsi"/>
                <w:bCs/>
                <w:sz w:val="20"/>
                <w:szCs w:val="20"/>
              </w:rPr>
              <w:t>).</w:t>
            </w:r>
          </w:p>
          <w:p w:rsidR="00404043" w:rsidRDefault="00404043" w:rsidP="00915DE3">
            <w:pPr>
              <w:spacing w:line="276" w:lineRule="auto"/>
              <w:ind w:left="360"/>
              <w:jc w:val="both"/>
              <w:rPr>
                <w:rFonts w:cstheme="minorHAnsi"/>
                <w:bCs/>
                <w:sz w:val="20"/>
                <w:szCs w:val="20"/>
              </w:rPr>
            </w:pPr>
            <w:r w:rsidRPr="00404043">
              <w:rPr>
                <w:rFonts w:cstheme="minorHAnsi"/>
                <w:b/>
                <w:bCs/>
                <w:sz w:val="20"/>
                <w:szCs w:val="20"/>
              </w:rPr>
              <w:t>3. manicure</w:t>
            </w:r>
            <w:r w:rsidRPr="00404043">
              <w:rPr>
                <w:rFonts w:cstheme="minorHAnsi"/>
                <w:bCs/>
                <w:sz w:val="20"/>
                <w:szCs w:val="20"/>
              </w:rPr>
              <w:t xml:space="preserve"> (reperacje paznokci naturalnych, zasady i preparaty do dezynfekcji, pilniki, narzędzia, sprzęt, manicure biologiczny, manicure klasyczny, manicure na ciepło, masaż dłoni, parafina, malowanie </w:t>
            </w:r>
            <w:proofErr w:type="spellStart"/>
            <w:r w:rsidRPr="00404043">
              <w:rPr>
                <w:rFonts w:cstheme="minorHAnsi"/>
                <w:bCs/>
                <w:sz w:val="20"/>
                <w:szCs w:val="20"/>
              </w:rPr>
              <w:t>french</w:t>
            </w:r>
            <w:proofErr w:type="spellEnd"/>
            <w:r w:rsidRPr="00404043">
              <w:rPr>
                <w:rFonts w:cstheme="minorHAnsi"/>
                <w:bCs/>
                <w:sz w:val="20"/>
                <w:szCs w:val="20"/>
              </w:rPr>
              <w:t>, malowanie jednym kolorem, zmywanie paznokci</w:t>
            </w:r>
            <w:r>
              <w:rPr>
                <w:rFonts w:cstheme="minorHAnsi"/>
                <w:bCs/>
                <w:sz w:val="20"/>
                <w:szCs w:val="20"/>
              </w:rPr>
              <w:t>.</w:t>
            </w:r>
          </w:p>
          <w:p w:rsidR="00404043" w:rsidRDefault="00404043" w:rsidP="00915DE3">
            <w:pPr>
              <w:spacing w:line="276" w:lineRule="auto"/>
              <w:ind w:left="360"/>
              <w:jc w:val="both"/>
              <w:rPr>
                <w:rFonts w:cstheme="minorHAnsi"/>
                <w:bCs/>
                <w:sz w:val="20"/>
                <w:szCs w:val="20"/>
              </w:rPr>
            </w:pPr>
            <w:r>
              <w:rPr>
                <w:rFonts w:cstheme="minorHAnsi"/>
                <w:b/>
                <w:bCs/>
                <w:sz w:val="20"/>
                <w:szCs w:val="20"/>
              </w:rPr>
              <w:lastRenderedPageBreak/>
              <w:t xml:space="preserve">4. </w:t>
            </w:r>
            <w:r w:rsidRPr="00404043">
              <w:rPr>
                <w:rFonts w:cstheme="minorHAnsi"/>
                <w:b/>
                <w:bCs/>
                <w:sz w:val="20"/>
                <w:szCs w:val="20"/>
              </w:rPr>
              <w:t xml:space="preserve">pedicure </w:t>
            </w:r>
            <w:r w:rsidRPr="00404043">
              <w:rPr>
                <w:rFonts w:cstheme="minorHAnsi"/>
                <w:bCs/>
                <w:sz w:val="20"/>
                <w:szCs w:val="20"/>
              </w:rPr>
              <w:t>(zasady, preparaty, narzędzia, rodzaje pedicure i kolejność wykonania, pedicure biologiczny, pedicure klasyczny)</w:t>
            </w:r>
            <w:r>
              <w:rPr>
                <w:rFonts w:cstheme="minorHAnsi"/>
                <w:bCs/>
                <w:sz w:val="20"/>
                <w:szCs w:val="20"/>
              </w:rPr>
              <w:t>,</w:t>
            </w:r>
          </w:p>
          <w:p w:rsidR="00404043" w:rsidRDefault="00404043" w:rsidP="00915DE3">
            <w:pPr>
              <w:spacing w:line="276" w:lineRule="auto"/>
              <w:ind w:left="360"/>
              <w:jc w:val="both"/>
              <w:rPr>
                <w:rFonts w:cstheme="minorHAnsi"/>
                <w:bCs/>
                <w:sz w:val="20"/>
                <w:szCs w:val="20"/>
              </w:rPr>
            </w:pPr>
            <w:r>
              <w:rPr>
                <w:rFonts w:cstheme="minorHAnsi"/>
                <w:b/>
                <w:bCs/>
                <w:sz w:val="20"/>
                <w:szCs w:val="20"/>
              </w:rPr>
              <w:t xml:space="preserve">5. </w:t>
            </w:r>
            <w:r w:rsidRPr="00404043">
              <w:rPr>
                <w:rFonts w:cstheme="minorHAnsi"/>
                <w:b/>
                <w:bCs/>
                <w:sz w:val="20"/>
                <w:szCs w:val="20"/>
              </w:rPr>
              <w:t>manicure hybrydowy (</w:t>
            </w:r>
            <w:r w:rsidRPr="00404043">
              <w:rPr>
                <w:rFonts w:cstheme="minorHAnsi"/>
                <w:bCs/>
                <w:sz w:val="20"/>
                <w:szCs w:val="20"/>
              </w:rPr>
              <w:t xml:space="preserve">wprowadzenie, skład zestawu, przygotowanie płytki paznokcia, zasady malowania jednym kolorem, zasady malowania </w:t>
            </w:r>
            <w:proofErr w:type="spellStart"/>
            <w:r w:rsidRPr="00404043">
              <w:rPr>
                <w:rFonts w:cstheme="minorHAnsi"/>
                <w:bCs/>
                <w:sz w:val="20"/>
                <w:szCs w:val="20"/>
              </w:rPr>
              <w:t>french</w:t>
            </w:r>
            <w:proofErr w:type="spellEnd"/>
            <w:r w:rsidRPr="00404043">
              <w:rPr>
                <w:rFonts w:cstheme="minorHAnsi"/>
                <w:bCs/>
                <w:sz w:val="20"/>
                <w:szCs w:val="20"/>
              </w:rPr>
              <w:t xml:space="preserve"> manicure, usuwanie lakieru</w:t>
            </w:r>
            <w:r>
              <w:rPr>
                <w:rFonts w:cstheme="minorHAnsi"/>
                <w:bCs/>
                <w:sz w:val="20"/>
                <w:szCs w:val="20"/>
              </w:rPr>
              <w:t>)</w:t>
            </w:r>
            <w:r w:rsidR="0087520B">
              <w:rPr>
                <w:rFonts w:cstheme="minorHAnsi"/>
                <w:bCs/>
                <w:sz w:val="20"/>
                <w:szCs w:val="20"/>
              </w:rPr>
              <w:t>,</w:t>
            </w:r>
          </w:p>
          <w:p w:rsidR="0087520B" w:rsidRPr="0087520B" w:rsidRDefault="0087520B" w:rsidP="00915DE3">
            <w:pPr>
              <w:spacing w:line="276" w:lineRule="auto"/>
              <w:ind w:left="360"/>
              <w:jc w:val="both"/>
              <w:rPr>
                <w:rFonts w:cstheme="minorHAnsi"/>
                <w:bCs/>
                <w:sz w:val="20"/>
                <w:szCs w:val="20"/>
              </w:rPr>
            </w:pPr>
            <w:r>
              <w:rPr>
                <w:rFonts w:cstheme="minorHAnsi"/>
                <w:b/>
                <w:bCs/>
                <w:sz w:val="20"/>
                <w:szCs w:val="20"/>
              </w:rPr>
              <w:t xml:space="preserve">6. </w:t>
            </w:r>
            <w:r w:rsidRPr="0087520B">
              <w:rPr>
                <w:rFonts w:cstheme="minorHAnsi"/>
                <w:b/>
                <w:bCs/>
                <w:sz w:val="20"/>
                <w:szCs w:val="20"/>
              </w:rPr>
              <w:t>wzornictwo lakierowe</w:t>
            </w:r>
            <w:r w:rsidRPr="0087520B">
              <w:rPr>
                <w:rFonts w:cstheme="minorHAnsi"/>
                <w:bCs/>
                <w:sz w:val="20"/>
                <w:szCs w:val="20"/>
              </w:rPr>
              <w:t>,</w:t>
            </w:r>
          </w:p>
          <w:p w:rsidR="00404043" w:rsidRDefault="0087520B" w:rsidP="00915DE3">
            <w:pPr>
              <w:spacing w:line="276" w:lineRule="auto"/>
              <w:ind w:left="360"/>
              <w:jc w:val="both"/>
              <w:rPr>
                <w:rFonts w:cstheme="minorHAnsi"/>
                <w:b/>
                <w:bCs/>
                <w:sz w:val="20"/>
                <w:szCs w:val="20"/>
              </w:rPr>
            </w:pPr>
            <w:r>
              <w:rPr>
                <w:rFonts w:cstheme="minorHAnsi"/>
                <w:bCs/>
                <w:sz w:val="20"/>
                <w:szCs w:val="20"/>
              </w:rPr>
              <w:t xml:space="preserve">7. </w:t>
            </w:r>
            <w:r w:rsidRPr="0087520B">
              <w:rPr>
                <w:rFonts w:cstheme="minorHAnsi"/>
                <w:b/>
                <w:bCs/>
                <w:sz w:val="20"/>
                <w:szCs w:val="20"/>
              </w:rPr>
              <w:t>stylizacja paznokci metodą akrylową</w:t>
            </w:r>
            <w:r>
              <w:rPr>
                <w:rFonts w:cstheme="minorHAnsi"/>
                <w:b/>
                <w:bCs/>
                <w:sz w:val="20"/>
                <w:szCs w:val="20"/>
              </w:rPr>
              <w:t>,</w:t>
            </w:r>
          </w:p>
          <w:p w:rsidR="0087520B" w:rsidRDefault="0087520B" w:rsidP="0087520B">
            <w:pPr>
              <w:spacing w:line="276" w:lineRule="auto"/>
              <w:ind w:left="360"/>
              <w:jc w:val="both"/>
              <w:rPr>
                <w:rFonts w:cstheme="minorHAnsi"/>
                <w:bCs/>
                <w:sz w:val="20"/>
                <w:szCs w:val="20"/>
              </w:rPr>
            </w:pPr>
            <w:r>
              <w:rPr>
                <w:rFonts w:cstheme="minorHAnsi"/>
                <w:bCs/>
                <w:sz w:val="20"/>
                <w:szCs w:val="20"/>
              </w:rPr>
              <w:t xml:space="preserve">8. </w:t>
            </w:r>
            <w:r w:rsidRPr="0087520B">
              <w:rPr>
                <w:rFonts w:cstheme="minorHAnsi"/>
                <w:b/>
                <w:bCs/>
                <w:sz w:val="20"/>
                <w:szCs w:val="20"/>
              </w:rPr>
              <w:t>podstawowe przepisy Bhp i ppoż</w:t>
            </w:r>
            <w:r w:rsidRPr="0087520B">
              <w:rPr>
                <w:rFonts w:cstheme="minorHAnsi"/>
                <w:bCs/>
                <w:sz w:val="20"/>
                <w:szCs w:val="20"/>
              </w:rPr>
              <w:t>.</w:t>
            </w:r>
          </w:p>
          <w:p w:rsidR="0087520B" w:rsidRDefault="0087520B" w:rsidP="0087520B">
            <w:pPr>
              <w:spacing w:line="276" w:lineRule="auto"/>
              <w:ind w:left="360"/>
              <w:jc w:val="both"/>
              <w:rPr>
                <w:rFonts w:cstheme="minorHAnsi"/>
                <w:bCs/>
                <w:sz w:val="20"/>
                <w:szCs w:val="20"/>
              </w:rPr>
            </w:pPr>
          </w:p>
          <w:p w:rsidR="0087520B" w:rsidRDefault="0087520B" w:rsidP="0087520B">
            <w:pPr>
              <w:spacing w:line="276" w:lineRule="auto"/>
              <w:ind w:left="360"/>
              <w:jc w:val="both"/>
              <w:rPr>
                <w:rFonts w:cstheme="minorHAnsi"/>
                <w:bCs/>
                <w:sz w:val="20"/>
                <w:szCs w:val="20"/>
              </w:rPr>
            </w:pPr>
            <w:r>
              <w:rPr>
                <w:rFonts w:cstheme="minorHAnsi"/>
                <w:bCs/>
                <w:sz w:val="20"/>
                <w:szCs w:val="20"/>
              </w:rPr>
              <w:t xml:space="preserve">9. </w:t>
            </w:r>
            <w:r w:rsidRPr="0087520B">
              <w:rPr>
                <w:rFonts w:cstheme="minorHAnsi"/>
                <w:b/>
                <w:bCs/>
                <w:sz w:val="20"/>
                <w:szCs w:val="20"/>
              </w:rPr>
              <w:t>ECDL PORFILE B4 (arkusze kalkulacyjne)</w:t>
            </w:r>
            <w:r w:rsidR="000600FB">
              <w:rPr>
                <w:rFonts w:cstheme="minorHAnsi"/>
                <w:b/>
                <w:bCs/>
                <w:sz w:val="20"/>
                <w:szCs w:val="20"/>
              </w:rPr>
              <w:t xml:space="preserve"> – 38 godz.</w:t>
            </w:r>
          </w:p>
          <w:p w:rsidR="0087520B" w:rsidRPr="0087520B" w:rsidRDefault="0087520B" w:rsidP="0087520B">
            <w:pPr>
              <w:spacing w:line="276" w:lineRule="auto"/>
              <w:ind w:left="360"/>
              <w:jc w:val="both"/>
              <w:rPr>
                <w:rFonts w:cstheme="minorHAnsi"/>
                <w:bCs/>
                <w:sz w:val="20"/>
                <w:szCs w:val="20"/>
              </w:rPr>
            </w:pPr>
            <w:r>
              <w:rPr>
                <w:rFonts w:cstheme="minorHAnsi"/>
                <w:bCs/>
                <w:sz w:val="20"/>
                <w:szCs w:val="20"/>
              </w:rPr>
              <w:t xml:space="preserve">1. </w:t>
            </w:r>
            <w:r w:rsidRPr="0087520B">
              <w:rPr>
                <w:rFonts w:cstheme="minorHAnsi"/>
                <w:bCs/>
                <w:sz w:val="20"/>
                <w:szCs w:val="20"/>
              </w:rPr>
              <w:t>Użycie aplikacji: Praca z arkuszami</w:t>
            </w:r>
          </w:p>
          <w:p w:rsidR="0087520B" w:rsidRDefault="0087520B" w:rsidP="0087520B">
            <w:pPr>
              <w:spacing w:line="276" w:lineRule="auto"/>
              <w:ind w:left="360"/>
              <w:jc w:val="both"/>
              <w:rPr>
                <w:rFonts w:cstheme="minorHAnsi"/>
                <w:bCs/>
                <w:sz w:val="20"/>
                <w:szCs w:val="20"/>
              </w:rPr>
            </w:pPr>
            <w:r w:rsidRPr="0087520B">
              <w:rPr>
                <w:rFonts w:cstheme="minorHAnsi"/>
                <w:bCs/>
                <w:sz w:val="20"/>
                <w:szCs w:val="20"/>
              </w:rPr>
              <w:t>Kalkulacyjnymi.</w:t>
            </w:r>
          </w:p>
          <w:p w:rsidR="0087520B" w:rsidRPr="0087520B" w:rsidRDefault="0087520B" w:rsidP="0087520B">
            <w:pPr>
              <w:spacing w:line="276" w:lineRule="auto"/>
              <w:ind w:left="360"/>
              <w:jc w:val="both"/>
              <w:rPr>
                <w:rFonts w:cstheme="minorHAnsi"/>
                <w:bCs/>
                <w:sz w:val="20"/>
                <w:szCs w:val="20"/>
              </w:rPr>
            </w:pPr>
            <w:r>
              <w:rPr>
                <w:rFonts w:cstheme="minorHAnsi"/>
                <w:bCs/>
                <w:sz w:val="20"/>
                <w:szCs w:val="20"/>
              </w:rPr>
              <w:t>2.</w:t>
            </w:r>
            <w:r w:rsidRPr="0087520B">
              <w:rPr>
                <w:rFonts w:cstheme="minorHAnsi"/>
                <w:bCs/>
                <w:sz w:val="20"/>
                <w:szCs w:val="20"/>
              </w:rPr>
              <w:t>Tworzenie dokumentu</w:t>
            </w:r>
          </w:p>
          <w:p w:rsidR="0087520B" w:rsidRPr="0087520B" w:rsidRDefault="0087520B" w:rsidP="0087520B">
            <w:pPr>
              <w:spacing w:line="276" w:lineRule="auto"/>
              <w:ind w:left="360"/>
              <w:jc w:val="both"/>
              <w:rPr>
                <w:rFonts w:cstheme="minorHAnsi"/>
                <w:bCs/>
                <w:sz w:val="20"/>
                <w:szCs w:val="20"/>
              </w:rPr>
            </w:pPr>
            <w:r w:rsidRPr="0087520B">
              <w:rPr>
                <w:rFonts w:cstheme="minorHAnsi"/>
                <w:bCs/>
                <w:sz w:val="20"/>
                <w:szCs w:val="20"/>
              </w:rPr>
              <w:t>3</w:t>
            </w:r>
            <w:r>
              <w:rPr>
                <w:rFonts w:cstheme="minorHAnsi"/>
                <w:bCs/>
                <w:sz w:val="20"/>
                <w:szCs w:val="20"/>
              </w:rPr>
              <w:t>.</w:t>
            </w:r>
            <w:r w:rsidRPr="0087520B">
              <w:rPr>
                <w:rFonts w:cstheme="minorHAnsi"/>
                <w:bCs/>
                <w:sz w:val="20"/>
                <w:szCs w:val="20"/>
              </w:rPr>
              <w:t>Zarządzanie arkuszami</w:t>
            </w:r>
            <w:r w:rsidRPr="0087520B">
              <w:rPr>
                <w:rFonts w:cstheme="minorHAnsi"/>
                <w:bCs/>
                <w:sz w:val="20"/>
                <w:szCs w:val="20"/>
              </w:rPr>
              <w:cr/>
              <w:t xml:space="preserve"> 4</w:t>
            </w:r>
            <w:r>
              <w:rPr>
                <w:rFonts w:cstheme="minorHAnsi"/>
                <w:bCs/>
                <w:sz w:val="20"/>
                <w:szCs w:val="20"/>
              </w:rPr>
              <w:t>.</w:t>
            </w:r>
            <w:r w:rsidRPr="0087520B">
              <w:rPr>
                <w:rFonts w:cstheme="minorHAnsi"/>
                <w:bCs/>
                <w:sz w:val="20"/>
                <w:szCs w:val="20"/>
              </w:rPr>
              <w:t>Reguły i funkcje</w:t>
            </w:r>
            <w:r w:rsidRPr="0087520B">
              <w:rPr>
                <w:rFonts w:cstheme="minorHAnsi"/>
                <w:bCs/>
                <w:sz w:val="20"/>
                <w:szCs w:val="20"/>
              </w:rPr>
              <w:cr/>
              <w:t xml:space="preserve"> 5</w:t>
            </w:r>
            <w:r>
              <w:rPr>
                <w:rFonts w:cstheme="minorHAnsi"/>
                <w:bCs/>
                <w:sz w:val="20"/>
                <w:szCs w:val="20"/>
              </w:rPr>
              <w:t>.</w:t>
            </w:r>
            <w:r w:rsidRPr="0087520B">
              <w:rPr>
                <w:rFonts w:cstheme="minorHAnsi"/>
                <w:bCs/>
                <w:sz w:val="20"/>
                <w:szCs w:val="20"/>
              </w:rPr>
              <w:t>Formatowanie</w:t>
            </w:r>
          </w:p>
          <w:p w:rsidR="0087520B" w:rsidRPr="0087520B" w:rsidRDefault="0087520B" w:rsidP="0087520B">
            <w:pPr>
              <w:spacing w:line="276" w:lineRule="auto"/>
              <w:ind w:left="360"/>
              <w:jc w:val="both"/>
              <w:rPr>
                <w:rFonts w:cstheme="minorHAnsi"/>
                <w:bCs/>
                <w:sz w:val="20"/>
                <w:szCs w:val="20"/>
              </w:rPr>
            </w:pPr>
            <w:r w:rsidRPr="0087520B">
              <w:rPr>
                <w:rFonts w:cstheme="minorHAnsi"/>
                <w:bCs/>
                <w:sz w:val="20"/>
                <w:szCs w:val="20"/>
              </w:rPr>
              <w:t>6</w:t>
            </w:r>
            <w:r>
              <w:rPr>
                <w:rFonts w:cstheme="minorHAnsi"/>
                <w:bCs/>
                <w:sz w:val="20"/>
                <w:szCs w:val="20"/>
              </w:rPr>
              <w:t>.</w:t>
            </w:r>
            <w:r w:rsidRPr="0087520B">
              <w:rPr>
                <w:rFonts w:cstheme="minorHAnsi"/>
                <w:bCs/>
                <w:sz w:val="20"/>
                <w:szCs w:val="20"/>
              </w:rPr>
              <w:t>Wykresy</w:t>
            </w:r>
          </w:p>
          <w:p w:rsidR="0087520B" w:rsidRPr="0087520B" w:rsidRDefault="0087520B" w:rsidP="0087520B">
            <w:pPr>
              <w:spacing w:line="276" w:lineRule="auto"/>
              <w:ind w:left="360"/>
              <w:jc w:val="both"/>
              <w:rPr>
                <w:rFonts w:cstheme="minorHAnsi"/>
                <w:bCs/>
                <w:sz w:val="20"/>
                <w:szCs w:val="20"/>
              </w:rPr>
            </w:pPr>
            <w:r w:rsidRPr="0087520B">
              <w:rPr>
                <w:rFonts w:cstheme="minorHAnsi"/>
                <w:bCs/>
                <w:sz w:val="20"/>
                <w:szCs w:val="20"/>
              </w:rPr>
              <w:t>7</w:t>
            </w:r>
            <w:r>
              <w:rPr>
                <w:rFonts w:cstheme="minorHAnsi"/>
                <w:bCs/>
                <w:sz w:val="20"/>
                <w:szCs w:val="20"/>
              </w:rPr>
              <w:t>.</w:t>
            </w:r>
            <w:r w:rsidRPr="0087520B">
              <w:rPr>
                <w:rFonts w:cstheme="minorHAnsi"/>
                <w:bCs/>
                <w:sz w:val="20"/>
                <w:szCs w:val="20"/>
              </w:rPr>
              <w:t>Formatowanie arkusza</w:t>
            </w:r>
            <w:r w:rsidRPr="0087520B">
              <w:rPr>
                <w:rFonts w:cstheme="minorHAnsi"/>
                <w:bCs/>
                <w:sz w:val="20"/>
                <w:szCs w:val="20"/>
              </w:rPr>
              <w:cr/>
            </w:r>
          </w:p>
          <w:p w:rsidR="0087520B" w:rsidRPr="00915DE3" w:rsidRDefault="0087520B" w:rsidP="00915DE3">
            <w:pPr>
              <w:spacing w:line="276" w:lineRule="auto"/>
              <w:ind w:left="360"/>
              <w:jc w:val="both"/>
              <w:rPr>
                <w:rFonts w:cstheme="minorHAnsi"/>
                <w:bCs/>
                <w:sz w:val="20"/>
                <w:szCs w:val="20"/>
              </w:rPr>
            </w:pPr>
          </w:p>
        </w:tc>
      </w:tr>
      <w:tr w:rsidR="00915DE3"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7D1" w:rsidRPr="006207D1" w:rsidRDefault="006207D1" w:rsidP="00915DE3">
            <w:pPr>
              <w:spacing w:after="140" w:line="259" w:lineRule="auto"/>
              <w:rPr>
                <w:b/>
                <w:lang w:val="pl"/>
              </w:rPr>
            </w:pPr>
            <w:r w:rsidRPr="006207D1">
              <w:rPr>
                <w:b/>
                <w:lang w:val="pl"/>
              </w:rPr>
              <w:lastRenderedPageBreak/>
              <w:t>CZĘŚĆ NR 2</w:t>
            </w:r>
          </w:p>
          <w:p w:rsidR="00915DE3" w:rsidRPr="00BE560D" w:rsidRDefault="00915DE3" w:rsidP="00915DE3">
            <w:pPr>
              <w:spacing w:after="140" w:line="259" w:lineRule="auto"/>
              <w:rPr>
                <w:lang w:val="pl"/>
              </w:rPr>
            </w:pPr>
            <w:r>
              <w:rPr>
                <w:lang w:val="pl"/>
              </w:rPr>
              <w:t xml:space="preserve">Przedstawiciel handlowy  </w:t>
            </w:r>
            <w:r w:rsidR="00401A44">
              <w:rPr>
                <w:lang w:val="pl"/>
              </w:rPr>
              <w:t>+ ECDL PROFILE B4</w:t>
            </w:r>
          </w:p>
          <w:p w:rsidR="00915DE3" w:rsidRPr="00BE560D" w:rsidRDefault="00915DE3" w:rsidP="00915DE3">
            <w:pPr>
              <w:spacing w:after="140" w:line="259" w:lineRule="auto"/>
              <w:rPr>
                <w:lang w:val="pl"/>
              </w:rPr>
            </w:pPr>
            <w:r w:rsidRPr="00BE560D">
              <w:rPr>
                <w:b/>
                <w:bCs/>
                <w:u w:val="single"/>
                <w:lang w:val="pl"/>
              </w:rPr>
              <w:t>z egzaminem i certyfikatem</w:t>
            </w:r>
          </w:p>
        </w:tc>
        <w:tc>
          <w:tcPr>
            <w:tcW w:w="1560" w:type="dxa"/>
          </w:tcPr>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0600FB" w:rsidRDefault="000600FB" w:rsidP="00915DE3">
            <w:pPr>
              <w:rPr>
                <w:rFonts w:cstheme="minorHAnsi"/>
                <w:bCs/>
                <w:sz w:val="20"/>
                <w:szCs w:val="20"/>
              </w:rPr>
            </w:pPr>
          </w:p>
          <w:p w:rsidR="00915DE3" w:rsidRDefault="00915DE3" w:rsidP="00915DE3">
            <w:r w:rsidRPr="003A1458">
              <w:rPr>
                <w:rFonts w:cstheme="minorHAnsi"/>
                <w:bCs/>
                <w:sz w:val="20"/>
                <w:szCs w:val="20"/>
              </w:rPr>
              <w:t>Kompetencyjne i kwalifikacyjne</w:t>
            </w:r>
          </w:p>
        </w:tc>
        <w:tc>
          <w:tcPr>
            <w:tcW w:w="1134"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5B5729" w:rsidRDefault="004F3490" w:rsidP="00915DE3">
            <w:pPr>
              <w:pStyle w:val="Akapitzlist"/>
              <w:spacing w:line="276" w:lineRule="auto"/>
              <w:ind w:left="0"/>
              <w:jc w:val="both"/>
              <w:rPr>
                <w:rFonts w:cstheme="minorHAnsi"/>
                <w:bCs/>
                <w:sz w:val="20"/>
                <w:szCs w:val="20"/>
              </w:rPr>
            </w:pPr>
            <w:r>
              <w:rPr>
                <w:rFonts w:cstheme="minorHAnsi"/>
                <w:bCs/>
                <w:sz w:val="20"/>
                <w:szCs w:val="20"/>
              </w:rPr>
              <w:t>2</w:t>
            </w:r>
          </w:p>
        </w:tc>
        <w:tc>
          <w:tcPr>
            <w:tcW w:w="1559" w:type="dxa"/>
          </w:tcPr>
          <w:p w:rsidR="00915DE3" w:rsidRDefault="00915DE3" w:rsidP="00915DE3">
            <w:pPr>
              <w:pStyle w:val="Akapitzlist"/>
              <w:spacing w:line="276" w:lineRule="auto"/>
              <w:ind w:left="0"/>
              <w:jc w:val="both"/>
              <w:rPr>
                <w:rFonts w:cstheme="minorHAnsi"/>
                <w:bCs/>
                <w:sz w:val="20"/>
                <w:szCs w:val="20"/>
              </w:rPr>
            </w:pPr>
          </w:p>
        </w:tc>
        <w:tc>
          <w:tcPr>
            <w:tcW w:w="1559" w:type="dxa"/>
          </w:tcPr>
          <w:p w:rsidR="000600FB" w:rsidRDefault="000600FB" w:rsidP="00915DE3"/>
          <w:p w:rsidR="000600FB" w:rsidRDefault="000600FB" w:rsidP="00915DE3"/>
          <w:p w:rsidR="000600FB" w:rsidRDefault="000600FB" w:rsidP="00915DE3"/>
          <w:p w:rsidR="00915DE3" w:rsidRDefault="00915DE3" w:rsidP="00915DE3">
            <w:r w:rsidRPr="00F82483">
              <w:t>140</w:t>
            </w:r>
          </w:p>
        </w:tc>
        <w:tc>
          <w:tcPr>
            <w:tcW w:w="2126"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5B5729" w:rsidRDefault="004F3490" w:rsidP="00915DE3">
            <w:pPr>
              <w:pStyle w:val="Akapitzlist"/>
              <w:spacing w:line="276" w:lineRule="auto"/>
              <w:ind w:left="0"/>
              <w:jc w:val="both"/>
              <w:rPr>
                <w:rFonts w:cstheme="minorHAnsi"/>
                <w:bCs/>
                <w:sz w:val="20"/>
                <w:szCs w:val="20"/>
              </w:rPr>
            </w:pPr>
            <w:r>
              <w:rPr>
                <w:rFonts w:cstheme="minorHAnsi"/>
                <w:bCs/>
                <w:sz w:val="20"/>
                <w:szCs w:val="20"/>
              </w:rPr>
              <w:t>2</w:t>
            </w:r>
            <w:r w:rsidR="005B5729">
              <w:rPr>
                <w:rFonts w:cstheme="minorHAnsi"/>
                <w:bCs/>
                <w:sz w:val="20"/>
                <w:szCs w:val="20"/>
              </w:rPr>
              <w:t xml:space="preserve"> Bydgoszcz</w:t>
            </w:r>
            <w:r>
              <w:rPr>
                <w:rFonts w:cstheme="minorHAnsi"/>
                <w:bCs/>
                <w:sz w:val="20"/>
                <w:szCs w:val="20"/>
              </w:rPr>
              <w:t xml:space="preserve">/ </w:t>
            </w:r>
            <w:r w:rsidRPr="004F3490">
              <w:rPr>
                <w:rFonts w:cstheme="minorHAnsi"/>
                <w:bCs/>
                <w:sz w:val="20"/>
                <w:szCs w:val="20"/>
              </w:rPr>
              <w:t>woj. Kujawsko-pomorskie</w:t>
            </w:r>
          </w:p>
        </w:tc>
        <w:tc>
          <w:tcPr>
            <w:tcW w:w="4111" w:type="dxa"/>
          </w:tcPr>
          <w:p w:rsidR="00915DE3"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Sprzedawca - handlowiec pomostem między firmą. Obowiązki i zadania przedstawiciela handlowego. Mity i sekrety tego zawodu.</w:t>
            </w:r>
          </w:p>
          <w:p w:rsid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 xml:space="preserve">Rynek i jego orientacja marketingowa. Rynek. Marketing. Otoczenie </w:t>
            </w:r>
            <w:proofErr w:type="spellStart"/>
            <w:r w:rsidRPr="0087520B">
              <w:rPr>
                <w:rFonts w:cstheme="minorHAnsi"/>
                <w:bCs/>
                <w:sz w:val="20"/>
                <w:szCs w:val="20"/>
              </w:rPr>
              <w:t>marketin-gowe</w:t>
            </w:r>
            <w:proofErr w:type="spellEnd"/>
            <w:r w:rsidRPr="0087520B">
              <w:rPr>
                <w:rFonts w:cstheme="minorHAnsi"/>
                <w:bCs/>
                <w:sz w:val="20"/>
                <w:szCs w:val="20"/>
              </w:rPr>
              <w:t>. Konkurencja. Klienci i ich potrze-by. Marketing-mix.</w:t>
            </w:r>
          </w:p>
          <w:p w:rsid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lastRenderedPageBreak/>
              <w:t xml:space="preserve">Planowanie i organizacja czasu pracy. Efektywne zarządzanie czasem. Ustalanie celów. Zasady sprawnej organizacji </w:t>
            </w:r>
            <w:proofErr w:type="spellStart"/>
            <w:r w:rsidRPr="0087520B">
              <w:rPr>
                <w:rFonts w:cstheme="minorHAnsi"/>
                <w:bCs/>
                <w:sz w:val="20"/>
                <w:szCs w:val="20"/>
              </w:rPr>
              <w:t>cza-su</w:t>
            </w:r>
            <w:proofErr w:type="spellEnd"/>
            <w:r w:rsidRPr="0087520B">
              <w:rPr>
                <w:rFonts w:cstheme="minorHAnsi"/>
                <w:bCs/>
                <w:sz w:val="20"/>
                <w:szCs w:val="20"/>
              </w:rPr>
              <w:t>. „Złodzieje czasu”. Kontrola realizacji i harmonogramów zadań</w:t>
            </w:r>
            <w:r>
              <w:rPr>
                <w:rFonts w:cstheme="minorHAnsi"/>
                <w:bCs/>
                <w:sz w:val="20"/>
                <w:szCs w:val="20"/>
              </w:rPr>
              <w:t>.</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Komunikacja werbalna – słowo mówione. Komunikacja. Zachowania komunikacyjne. Prowadzenie rozmowy</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Komunikacja werbalna – słuchanie, czytanie i pisanie. Słuchanie. Prowadzenie rozmowy. Sekrety super pamięci. Pisanie. Czytanie.</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Komunikacja niewerbalna – postawa, mimika twarzy, wzrok. Mowa ciała. Postawa. Co mówi twarz? Oczy.</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Komunikacja niewerbalna – gesty, gospodarowanie przestrzenią, rozpoznawanie nieprawdy. Mowa rąk. Przywitanie. Gospodarowanie przestrzenią. Rozpoznawanie nieprawdy.</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Źródła informacji o rynku. Znaczenie informacji. Potrzeby informacyjne. Źródła informacji (dane wtórne, dane pierwotne). Bank danych o klientach.</w:t>
            </w:r>
          </w:p>
          <w:p w:rsid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Metody pozyskiwania klientów. Trzy kategorie klientów. Proces pozyskiwania klientów. Źródła informacji o klientach. Sposoby nawiązywania pierwszego kontaktu z klientem.</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lastRenderedPageBreak/>
              <w:t>Przygotowanie i organizacja spotkania z klientem. Scenariusz spotkania. Materiały pomocnicze. Jak przygotować pomieszczenie i sprzęt? Czy coś nie zakłóci naszego spotkania?</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Przeprowadzenie prezentacji. Powitanie klienta. Jak przeprowadzić prezentację? Jak przedstawić ofertę? Jak kontrolować reakcje klienta?</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Argumentowanie i kontrargumentowanie. Pytania. Skuteczna argumentacja. Obiekcje – ich powstawanie i odpieranie.</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Finalizowanie transakcji Finalizacja sprzedaży – proces budowania porozumienia. Sygnały wysyłane przez klienta. Sposoby finalizowania sprzedaży.</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Typy klientów i ich obsługa. Typy klientów ze względu na styl komunikacji. Klienci: wzrokowcy, słuchowcy, klienci emocjonalni. Typy klientów według czasu akceptacji nowości. Pozostałe typy klientów. Dostosowanie stylu komunikacji.</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Współpraca z trudnym klientem. Trudny klient specjalnym klientem. Asertywność.</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 xml:space="preserve">Troska o zadowolenie i satysfakcję klientów. Klient zadowolony i niezadowolony. Czynniki wpływające </w:t>
            </w:r>
            <w:r w:rsidRPr="0087520B">
              <w:rPr>
                <w:rFonts w:cstheme="minorHAnsi"/>
                <w:bCs/>
                <w:sz w:val="20"/>
                <w:szCs w:val="20"/>
              </w:rPr>
              <w:lastRenderedPageBreak/>
              <w:t>na zadowolenie klienta. Pomiar zadowolenia klienta.</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Cechy dobrego handlowca. Rodzaje orientacji marketingowych. Rola sprzedawcy. Profesjonalne umiejętności sprzedawcy. Pożądane cechy osobowości sprzedawcy. Style sprzedawców (efektywne i nieefektywne)</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Obsługa kasy fiskalnej</w:t>
            </w:r>
            <w:r>
              <w:rPr>
                <w:rFonts w:cstheme="minorHAnsi"/>
                <w:bCs/>
                <w:sz w:val="20"/>
                <w:szCs w:val="20"/>
              </w:rPr>
              <w:t xml:space="preserve"> – 13 godz</w:t>
            </w:r>
            <w:r w:rsidR="0015296A">
              <w:rPr>
                <w:rFonts w:cstheme="minorHAnsi"/>
                <w:bCs/>
                <w:sz w:val="20"/>
                <w:szCs w:val="20"/>
              </w:rPr>
              <w:t>.</w:t>
            </w:r>
          </w:p>
          <w:p w:rsidR="0087520B" w:rsidRPr="0087520B" w:rsidRDefault="0087520B" w:rsidP="00813B2E">
            <w:pPr>
              <w:pStyle w:val="Akapitzlist"/>
              <w:numPr>
                <w:ilvl w:val="0"/>
                <w:numId w:val="2"/>
              </w:numPr>
              <w:spacing w:line="276" w:lineRule="auto"/>
              <w:jc w:val="both"/>
              <w:rPr>
                <w:rFonts w:cstheme="minorHAnsi"/>
                <w:bCs/>
                <w:sz w:val="20"/>
                <w:szCs w:val="20"/>
              </w:rPr>
            </w:pPr>
            <w:r w:rsidRPr="0087520B">
              <w:rPr>
                <w:rFonts w:cstheme="minorHAnsi"/>
                <w:bCs/>
                <w:sz w:val="20"/>
                <w:szCs w:val="20"/>
              </w:rPr>
              <w:t>Obsługa programu do fakturowania</w:t>
            </w:r>
            <w:r w:rsidR="0015296A">
              <w:rPr>
                <w:rFonts w:cstheme="minorHAnsi"/>
                <w:bCs/>
                <w:sz w:val="20"/>
                <w:szCs w:val="20"/>
              </w:rPr>
              <w:t xml:space="preserve"> – 22 godz.</w:t>
            </w:r>
          </w:p>
          <w:p w:rsidR="00401A44" w:rsidRPr="00401A44" w:rsidRDefault="00401A44" w:rsidP="00401A44">
            <w:pPr>
              <w:pStyle w:val="Akapitzlist"/>
              <w:numPr>
                <w:ilvl w:val="0"/>
                <w:numId w:val="2"/>
              </w:numPr>
              <w:spacing w:line="276" w:lineRule="auto"/>
              <w:jc w:val="both"/>
              <w:rPr>
                <w:rFonts w:cstheme="minorHAnsi"/>
                <w:bCs/>
                <w:sz w:val="20"/>
                <w:szCs w:val="20"/>
              </w:rPr>
            </w:pPr>
            <w:r w:rsidRPr="00401A44">
              <w:rPr>
                <w:rFonts w:cstheme="minorHAnsi"/>
                <w:bCs/>
                <w:sz w:val="20"/>
                <w:szCs w:val="20"/>
              </w:rPr>
              <w:t>ECDL PORFILE B4 (arkusze kalkulacyjne)</w:t>
            </w:r>
            <w:r w:rsidR="000600FB">
              <w:rPr>
                <w:rFonts w:cstheme="minorHAnsi"/>
                <w:bCs/>
                <w:sz w:val="20"/>
                <w:szCs w:val="20"/>
              </w:rPr>
              <w:t xml:space="preserve"> – 38 godz.</w:t>
            </w:r>
          </w:p>
          <w:p w:rsidR="00401A44" w:rsidRPr="00401A44" w:rsidRDefault="00401A44" w:rsidP="00401A44">
            <w:pPr>
              <w:pStyle w:val="Akapitzlist"/>
              <w:spacing w:line="276" w:lineRule="auto"/>
              <w:jc w:val="both"/>
              <w:rPr>
                <w:rFonts w:cstheme="minorHAnsi"/>
                <w:bCs/>
                <w:sz w:val="20"/>
                <w:szCs w:val="20"/>
              </w:rPr>
            </w:pPr>
            <w:r w:rsidRPr="00401A44">
              <w:rPr>
                <w:rFonts w:cstheme="minorHAnsi"/>
                <w:bCs/>
                <w:sz w:val="20"/>
                <w:szCs w:val="20"/>
              </w:rPr>
              <w:t>1. Użycie aplikacji: Praca z arkuszami</w:t>
            </w:r>
          </w:p>
          <w:p w:rsidR="00401A44" w:rsidRPr="00401A44" w:rsidRDefault="00401A44" w:rsidP="00401A44">
            <w:pPr>
              <w:pStyle w:val="Akapitzlist"/>
              <w:spacing w:line="276" w:lineRule="auto"/>
              <w:jc w:val="both"/>
              <w:rPr>
                <w:rFonts w:cstheme="minorHAnsi"/>
                <w:bCs/>
                <w:sz w:val="20"/>
                <w:szCs w:val="20"/>
              </w:rPr>
            </w:pPr>
            <w:r w:rsidRPr="00401A44">
              <w:rPr>
                <w:rFonts w:cstheme="minorHAnsi"/>
                <w:bCs/>
                <w:sz w:val="20"/>
                <w:szCs w:val="20"/>
              </w:rPr>
              <w:t>Kalkulacyjnymi.</w:t>
            </w:r>
          </w:p>
          <w:p w:rsidR="00401A44" w:rsidRPr="00401A44" w:rsidRDefault="00401A44" w:rsidP="00401A44">
            <w:pPr>
              <w:pStyle w:val="Akapitzlist"/>
              <w:spacing w:line="276" w:lineRule="auto"/>
              <w:jc w:val="both"/>
              <w:rPr>
                <w:rFonts w:cstheme="minorHAnsi"/>
                <w:bCs/>
                <w:sz w:val="20"/>
                <w:szCs w:val="20"/>
              </w:rPr>
            </w:pPr>
            <w:r w:rsidRPr="00401A44">
              <w:rPr>
                <w:rFonts w:cstheme="minorHAnsi"/>
                <w:bCs/>
                <w:sz w:val="20"/>
                <w:szCs w:val="20"/>
              </w:rPr>
              <w:t>2.Tworzenie dokumentu</w:t>
            </w:r>
          </w:p>
          <w:p w:rsidR="00401A44" w:rsidRPr="00401A44" w:rsidRDefault="00401A44" w:rsidP="00401A44">
            <w:pPr>
              <w:pStyle w:val="Akapitzlist"/>
              <w:spacing w:line="276" w:lineRule="auto"/>
              <w:jc w:val="both"/>
              <w:rPr>
                <w:rFonts w:cstheme="minorHAnsi"/>
                <w:bCs/>
                <w:sz w:val="20"/>
                <w:szCs w:val="20"/>
              </w:rPr>
            </w:pPr>
            <w:r w:rsidRPr="00401A44">
              <w:rPr>
                <w:rFonts w:cstheme="minorHAnsi"/>
                <w:bCs/>
                <w:sz w:val="20"/>
                <w:szCs w:val="20"/>
              </w:rPr>
              <w:t>3.Zarządzanie arkuszami  4.Reguły i funkcje  5.Formatowanie</w:t>
            </w:r>
          </w:p>
          <w:p w:rsidR="00401A44" w:rsidRPr="00401A44" w:rsidRDefault="00401A44" w:rsidP="00401A44">
            <w:pPr>
              <w:pStyle w:val="Akapitzlist"/>
              <w:spacing w:line="276" w:lineRule="auto"/>
              <w:jc w:val="both"/>
              <w:rPr>
                <w:rFonts w:cstheme="minorHAnsi"/>
                <w:bCs/>
                <w:sz w:val="20"/>
                <w:szCs w:val="20"/>
              </w:rPr>
            </w:pPr>
            <w:r w:rsidRPr="00401A44">
              <w:rPr>
                <w:rFonts w:cstheme="minorHAnsi"/>
                <w:bCs/>
                <w:sz w:val="20"/>
                <w:szCs w:val="20"/>
              </w:rPr>
              <w:t>6.Wykresy</w:t>
            </w:r>
          </w:p>
          <w:p w:rsidR="0087520B" w:rsidRPr="0087520B" w:rsidRDefault="00401A44" w:rsidP="00401A44">
            <w:pPr>
              <w:pStyle w:val="Akapitzlist"/>
              <w:spacing w:line="276" w:lineRule="auto"/>
              <w:jc w:val="both"/>
              <w:rPr>
                <w:rFonts w:cstheme="minorHAnsi"/>
                <w:bCs/>
                <w:sz w:val="20"/>
                <w:szCs w:val="20"/>
              </w:rPr>
            </w:pPr>
            <w:r w:rsidRPr="00401A44">
              <w:rPr>
                <w:rFonts w:cstheme="minorHAnsi"/>
                <w:bCs/>
                <w:sz w:val="20"/>
                <w:szCs w:val="20"/>
              </w:rPr>
              <w:t>7.Formatowanie arkusza</w:t>
            </w:r>
            <w:r w:rsidR="0087520B" w:rsidRPr="0087520B">
              <w:rPr>
                <w:rFonts w:cstheme="minorHAnsi"/>
                <w:bCs/>
                <w:sz w:val="20"/>
                <w:szCs w:val="20"/>
              </w:rPr>
              <w:t>:</w:t>
            </w:r>
          </w:p>
          <w:p w:rsidR="0087520B" w:rsidRPr="0087520B" w:rsidRDefault="0087520B" w:rsidP="0087520B">
            <w:pPr>
              <w:spacing w:line="276" w:lineRule="auto"/>
              <w:jc w:val="both"/>
              <w:rPr>
                <w:rFonts w:cstheme="minorHAnsi"/>
                <w:bCs/>
                <w:sz w:val="20"/>
                <w:szCs w:val="20"/>
              </w:rPr>
            </w:pPr>
          </w:p>
        </w:tc>
      </w:tr>
      <w:tr w:rsidR="00915DE3"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C754FE" w:rsidRDefault="00C754FE" w:rsidP="00915DE3">
            <w:pPr>
              <w:spacing w:after="140" w:line="259" w:lineRule="auto"/>
              <w:rPr>
                <w:b/>
                <w:bCs/>
                <w:lang w:val="pl"/>
              </w:rPr>
            </w:pPr>
          </w:p>
          <w:p w:rsidR="006207D1" w:rsidRPr="006207D1" w:rsidRDefault="006207D1" w:rsidP="00915DE3">
            <w:pPr>
              <w:spacing w:after="140" w:line="259" w:lineRule="auto"/>
              <w:rPr>
                <w:b/>
                <w:bCs/>
                <w:lang w:val="pl"/>
              </w:rPr>
            </w:pPr>
            <w:r w:rsidRPr="006207D1">
              <w:rPr>
                <w:b/>
                <w:bCs/>
                <w:lang w:val="pl"/>
              </w:rPr>
              <w:t>CZĘŚĆ NR 3</w:t>
            </w:r>
          </w:p>
          <w:p w:rsidR="00915DE3" w:rsidRPr="002873ED" w:rsidRDefault="00915DE3" w:rsidP="00915DE3">
            <w:pPr>
              <w:spacing w:after="140" w:line="259" w:lineRule="auto"/>
              <w:rPr>
                <w:bCs/>
                <w:lang w:val="pl"/>
              </w:rPr>
            </w:pPr>
            <w:r w:rsidRPr="002873ED">
              <w:rPr>
                <w:bCs/>
                <w:lang w:val="pl"/>
              </w:rPr>
              <w:t>Przedstawiciel handlowy z prawo jazdy kat B</w:t>
            </w:r>
          </w:p>
          <w:p w:rsidR="00915DE3" w:rsidRPr="00BE560D" w:rsidRDefault="00915DE3" w:rsidP="00915DE3">
            <w:pPr>
              <w:spacing w:after="140" w:line="259" w:lineRule="auto"/>
              <w:rPr>
                <w:lang w:val="pl"/>
              </w:rPr>
            </w:pPr>
            <w:r w:rsidRPr="00BE560D">
              <w:rPr>
                <w:b/>
                <w:bCs/>
                <w:u w:val="single"/>
                <w:lang w:val="pl"/>
              </w:rPr>
              <w:t>z egzaminem i certyfikatem</w:t>
            </w:r>
          </w:p>
        </w:tc>
        <w:tc>
          <w:tcPr>
            <w:tcW w:w="1560" w:type="dxa"/>
          </w:tcPr>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0600FB" w:rsidRDefault="000600FB" w:rsidP="00915DE3">
            <w:pPr>
              <w:rPr>
                <w:rFonts w:cstheme="minorHAnsi"/>
                <w:bCs/>
                <w:sz w:val="20"/>
                <w:szCs w:val="20"/>
              </w:rPr>
            </w:pPr>
          </w:p>
          <w:p w:rsidR="000600FB" w:rsidRDefault="000600FB" w:rsidP="00915DE3">
            <w:pPr>
              <w:rPr>
                <w:rFonts w:cstheme="minorHAnsi"/>
                <w:bCs/>
                <w:sz w:val="20"/>
                <w:szCs w:val="20"/>
              </w:rPr>
            </w:pPr>
          </w:p>
          <w:p w:rsidR="000600FB" w:rsidRDefault="000600FB" w:rsidP="00915DE3">
            <w:pPr>
              <w:rPr>
                <w:rFonts w:cstheme="minorHAnsi"/>
                <w:bCs/>
                <w:sz w:val="20"/>
                <w:szCs w:val="20"/>
              </w:rPr>
            </w:pPr>
          </w:p>
          <w:p w:rsidR="000600FB" w:rsidRDefault="000600FB" w:rsidP="00915DE3">
            <w:pPr>
              <w:rPr>
                <w:rFonts w:cstheme="minorHAnsi"/>
                <w:bCs/>
                <w:sz w:val="20"/>
                <w:szCs w:val="20"/>
              </w:rPr>
            </w:pPr>
          </w:p>
          <w:p w:rsidR="000600FB" w:rsidRDefault="000600FB" w:rsidP="00915DE3">
            <w:pPr>
              <w:rPr>
                <w:rFonts w:cstheme="minorHAnsi"/>
                <w:bCs/>
                <w:sz w:val="20"/>
                <w:szCs w:val="20"/>
              </w:rPr>
            </w:pPr>
          </w:p>
          <w:p w:rsidR="00C754FE" w:rsidRDefault="00C754FE" w:rsidP="00915DE3">
            <w:pPr>
              <w:rPr>
                <w:rFonts w:cstheme="minorHAnsi"/>
                <w:bCs/>
                <w:sz w:val="20"/>
                <w:szCs w:val="20"/>
              </w:rPr>
            </w:pPr>
          </w:p>
          <w:p w:rsidR="00C754FE" w:rsidRDefault="00C754FE" w:rsidP="00915DE3">
            <w:pPr>
              <w:rPr>
                <w:rFonts w:cstheme="minorHAnsi"/>
                <w:bCs/>
                <w:sz w:val="20"/>
                <w:szCs w:val="20"/>
              </w:rPr>
            </w:pPr>
          </w:p>
          <w:p w:rsidR="00C754FE" w:rsidRDefault="00C754FE" w:rsidP="00915DE3">
            <w:pPr>
              <w:rPr>
                <w:rFonts w:cstheme="minorHAnsi"/>
                <w:bCs/>
                <w:sz w:val="20"/>
                <w:szCs w:val="20"/>
              </w:rPr>
            </w:pPr>
          </w:p>
          <w:p w:rsidR="00915DE3" w:rsidRDefault="00915DE3" w:rsidP="00915DE3">
            <w:r w:rsidRPr="003A1458">
              <w:rPr>
                <w:rFonts w:cstheme="minorHAnsi"/>
                <w:bCs/>
                <w:sz w:val="20"/>
                <w:szCs w:val="20"/>
              </w:rPr>
              <w:t>Kompetencyjne i kwalifikacyjne</w:t>
            </w:r>
          </w:p>
        </w:tc>
        <w:tc>
          <w:tcPr>
            <w:tcW w:w="1134"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5B5729" w:rsidRDefault="004F3490" w:rsidP="00915DE3">
            <w:pPr>
              <w:pStyle w:val="Akapitzlist"/>
              <w:spacing w:line="276" w:lineRule="auto"/>
              <w:ind w:left="0"/>
              <w:jc w:val="both"/>
              <w:rPr>
                <w:rFonts w:cstheme="minorHAnsi"/>
                <w:bCs/>
                <w:sz w:val="20"/>
                <w:szCs w:val="20"/>
              </w:rPr>
            </w:pPr>
            <w:r>
              <w:rPr>
                <w:rFonts w:cstheme="minorHAnsi"/>
                <w:bCs/>
                <w:sz w:val="20"/>
                <w:szCs w:val="20"/>
              </w:rPr>
              <w:t>3</w:t>
            </w:r>
          </w:p>
        </w:tc>
        <w:tc>
          <w:tcPr>
            <w:tcW w:w="1559" w:type="dxa"/>
          </w:tcPr>
          <w:p w:rsidR="00915DE3" w:rsidRDefault="00915DE3" w:rsidP="00915DE3">
            <w:pPr>
              <w:pStyle w:val="Akapitzlist"/>
              <w:spacing w:line="276" w:lineRule="auto"/>
              <w:ind w:left="0"/>
              <w:jc w:val="both"/>
              <w:rPr>
                <w:rFonts w:cstheme="minorHAnsi"/>
                <w:bCs/>
                <w:sz w:val="20"/>
                <w:szCs w:val="20"/>
              </w:rPr>
            </w:pPr>
          </w:p>
        </w:tc>
        <w:tc>
          <w:tcPr>
            <w:tcW w:w="1559" w:type="dxa"/>
          </w:tcPr>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0600FB" w:rsidRDefault="000600FB" w:rsidP="00915DE3"/>
          <w:p w:rsidR="000600FB" w:rsidRDefault="000600FB" w:rsidP="00915DE3"/>
          <w:p w:rsidR="000600FB" w:rsidRDefault="000600FB" w:rsidP="00915DE3"/>
          <w:p w:rsidR="000600FB" w:rsidRDefault="000600FB" w:rsidP="00915DE3"/>
          <w:p w:rsidR="000600FB" w:rsidRDefault="000600FB" w:rsidP="00915DE3"/>
          <w:p w:rsidR="00C754FE" w:rsidRDefault="00C754FE" w:rsidP="00915DE3"/>
          <w:p w:rsidR="00C754FE" w:rsidRDefault="00C754FE" w:rsidP="00915DE3"/>
          <w:p w:rsidR="00C754FE" w:rsidRDefault="00C754FE" w:rsidP="00915DE3"/>
          <w:p w:rsidR="00915DE3" w:rsidRDefault="00915DE3" w:rsidP="00915DE3">
            <w:r w:rsidRPr="00F82483">
              <w:t>140</w:t>
            </w:r>
          </w:p>
        </w:tc>
        <w:tc>
          <w:tcPr>
            <w:tcW w:w="2126"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0600FB" w:rsidRDefault="000600FB"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r>
              <w:rPr>
                <w:rFonts w:cstheme="minorHAnsi"/>
                <w:bCs/>
                <w:sz w:val="20"/>
                <w:szCs w:val="20"/>
              </w:rPr>
              <w:t>2 Bydgoszcz</w:t>
            </w:r>
            <w:r w:rsidR="004F3490">
              <w:rPr>
                <w:rFonts w:cstheme="minorHAnsi"/>
                <w:bCs/>
                <w:sz w:val="20"/>
                <w:szCs w:val="20"/>
              </w:rPr>
              <w:t xml:space="preserve">/ 1 Włocławek/  </w:t>
            </w:r>
            <w:r w:rsidR="004F3490" w:rsidRPr="004F3490">
              <w:rPr>
                <w:rFonts w:cstheme="minorHAnsi"/>
                <w:bCs/>
                <w:sz w:val="20"/>
                <w:szCs w:val="20"/>
              </w:rPr>
              <w:t>woj. Kujawsko-pomorskie</w:t>
            </w:r>
          </w:p>
        </w:tc>
        <w:tc>
          <w:tcPr>
            <w:tcW w:w="4111" w:type="dxa"/>
          </w:tcPr>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lastRenderedPageBreak/>
              <w:t>1.</w:t>
            </w:r>
            <w:r w:rsidRPr="0015296A">
              <w:rPr>
                <w:rFonts w:cstheme="minorHAnsi"/>
                <w:bCs/>
                <w:sz w:val="20"/>
                <w:szCs w:val="20"/>
              </w:rPr>
              <w:tab/>
              <w:t>Sprzedawca - handlowiec pomostem między firmą. Obowiązki i zadania przedstawiciela handlowego. Mity i sekrety tego zawodu.</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2.</w:t>
            </w:r>
            <w:r w:rsidRPr="0015296A">
              <w:rPr>
                <w:rFonts w:cstheme="minorHAnsi"/>
                <w:bCs/>
                <w:sz w:val="20"/>
                <w:szCs w:val="20"/>
              </w:rPr>
              <w:tab/>
              <w:t xml:space="preserve">Rynek i jego orientacja marketingowa. Rynek. Marketing. Otoczenie </w:t>
            </w:r>
            <w:proofErr w:type="spellStart"/>
            <w:r w:rsidRPr="0015296A">
              <w:rPr>
                <w:rFonts w:cstheme="minorHAnsi"/>
                <w:bCs/>
                <w:sz w:val="20"/>
                <w:szCs w:val="20"/>
              </w:rPr>
              <w:t>marketin-gowe</w:t>
            </w:r>
            <w:proofErr w:type="spellEnd"/>
            <w:r w:rsidRPr="0015296A">
              <w:rPr>
                <w:rFonts w:cstheme="minorHAnsi"/>
                <w:bCs/>
                <w:sz w:val="20"/>
                <w:szCs w:val="20"/>
              </w:rPr>
              <w:t>. Konkurencja. Klienci i ich potrze-by. Marketing-mix.</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lastRenderedPageBreak/>
              <w:t>3.</w:t>
            </w:r>
            <w:r w:rsidRPr="0015296A">
              <w:rPr>
                <w:rFonts w:cstheme="minorHAnsi"/>
                <w:bCs/>
                <w:sz w:val="20"/>
                <w:szCs w:val="20"/>
              </w:rPr>
              <w:tab/>
              <w:t xml:space="preserve">Planowanie i organizacja czasu pracy. Efektywne zarządzanie czasem. Ustalanie celów. Zasady sprawnej organizacji </w:t>
            </w:r>
            <w:proofErr w:type="spellStart"/>
            <w:r w:rsidRPr="0015296A">
              <w:rPr>
                <w:rFonts w:cstheme="minorHAnsi"/>
                <w:bCs/>
                <w:sz w:val="20"/>
                <w:szCs w:val="20"/>
              </w:rPr>
              <w:t>cza-su</w:t>
            </w:r>
            <w:proofErr w:type="spellEnd"/>
            <w:r w:rsidRPr="0015296A">
              <w:rPr>
                <w:rFonts w:cstheme="minorHAnsi"/>
                <w:bCs/>
                <w:sz w:val="20"/>
                <w:szCs w:val="20"/>
              </w:rPr>
              <w:t>. „Złodzieje czasu”. Kontrola realizacji i harmonogramów zadań.</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4.</w:t>
            </w:r>
            <w:r w:rsidRPr="0015296A">
              <w:rPr>
                <w:rFonts w:cstheme="minorHAnsi"/>
                <w:bCs/>
                <w:sz w:val="20"/>
                <w:szCs w:val="20"/>
              </w:rPr>
              <w:tab/>
              <w:t>Komunikacja werbalna – słowo mówione. Komunikacja. Zachowania komunikacyjne. Prowadzenie rozmowy</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5.</w:t>
            </w:r>
            <w:r w:rsidRPr="0015296A">
              <w:rPr>
                <w:rFonts w:cstheme="minorHAnsi"/>
                <w:bCs/>
                <w:sz w:val="20"/>
                <w:szCs w:val="20"/>
              </w:rPr>
              <w:tab/>
              <w:t>Komunikacja werbalna – słuchanie, czytanie i pisanie. Słuchanie. Prowadzenie rozmowy. Sekrety super pamięci. Pisanie. Czytanie.</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6.</w:t>
            </w:r>
            <w:r w:rsidRPr="0015296A">
              <w:rPr>
                <w:rFonts w:cstheme="minorHAnsi"/>
                <w:bCs/>
                <w:sz w:val="20"/>
                <w:szCs w:val="20"/>
              </w:rPr>
              <w:tab/>
              <w:t>Komunikacja niewerbalna – postawa, mimika twarzy, wzrok. Mowa ciała. Postawa. Co mówi twarz? Oczy.</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7.</w:t>
            </w:r>
            <w:r w:rsidRPr="0015296A">
              <w:rPr>
                <w:rFonts w:cstheme="minorHAnsi"/>
                <w:bCs/>
                <w:sz w:val="20"/>
                <w:szCs w:val="20"/>
              </w:rPr>
              <w:tab/>
              <w:t>Komunikacja niewerbalna – gesty, gospodarowanie przestrzenią, rozpoznawanie nieprawdy. Mowa rąk. Przywitanie. Gospodarowanie przestrzenią. Rozpoznawanie nieprawdy.</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8.</w:t>
            </w:r>
            <w:r w:rsidRPr="0015296A">
              <w:rPr>
                <w:rFonts w:cstheme="minorHAnsi"/>
                <w:bCs/>
                <w:sz w:val="20"/>
                <w:szCs w:val="20"/>
              </w:rPr>
              <w:tab/>
              <w:t>Źródła informacji o rynku. Znaczenie informacji. Potrzeby informacyjne. Źródła informacji (dane wtórne, dane pierwotne). Bank danych o klientach.</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9.</w:t>
            </w:r>
            <w:r w:rsidRPr="0015296A">
              <w:rPr>
                <w:rFonts w:cstheme="minorHAnsi"/>
                <w:bCs/>
                <w:sz w:val="20"/>
                <w:szCs w:val="20"/>
              </w:rPr>
              <w:tab/>
              <w:t xml:space="preserve">Metody pozyskiwania klientów. Trzy kategorie klientów. Proces pozyskiwania klientów. Źródła informacji o klientach. Sposoby </w:t>
            </w:r>
            <w:r w:rsidRPr="0015296A">
              <w:rPr>
                <w:rFonts w:cstheme="minorHAnsi"/>
                <w:bCs/>
                <w:sz w:val="20"/>
                <w:szCs w:val="20"/>
              </w:rPr>
              <w:lastRenderedPageBreak/>
              <w:t>nawiązywania pierwszego kontaktu z klientem.</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10.</w:t>
            </w:r>
            <w:r w:rsidRPr="0015296A">
              <w:rPr>
                <w:rFonts w:cstheme="minorHAnsi"/>
                <w:bCs/>
                <w:sz w:val="20"/>
                <w:szCs w:val="20"/>
              </w:rPr>
              <w:tab/>
              <w:t>Przygotowanie i organizacja spotkania z klientem. Scenariusz spotkania. Materiały pomocnicze. Jak przygotować pomieszczenie i sprzęt? Czy coś nie zakłóci naszego spotkania?</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11.</w:t>
            </w:r>
            <w:r w:rsidRPr="0015296A">
              <w:rPr>
                <w:rFonts w:cstheme="minorHAnsi"/>
                <w:bCs/>
                <w:sz w:val="20"/>
                <w:szCs w:val="20"/>
              </w:rPr>
              <w:tab/>
              <w:t>Przeprowadzenie prezentacji. Powitanie klienta. Jak przeprowadzić prezentację? Jak przedstawić ofertę? Jak kontrolować reakcje klienta?</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12.</w:t>
            </w:r>
            <w:r w:rsidRPr="0015296A">
              <w:rPr>
                <w:rFonts w:cstheme="minorHAnsi"/>
                <w:bCs/>
                <w:sz w:val="20"/>
                <w:szCs w:val="20"/>
              </w:rPr>
              <w:tab/>
              <w:t>Argumentowanie i kontrargumentowanie. Pytania. Skuteczna argumentacja. Obiekcje – ich powstawanie i odpieranie.</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13.</w:t>
            </w:r>
            <w:r w:rsidRPr="0015296A">
              <w:rPr>
                <w:rFonts w:cstheme="minorHAnsi"/>
                <w:bCs/>
                <w:sz w:val="20"/>
                <w:szCs w:val="20"/>
              </w:rPr>
              <w:tab/>
              <w:t>Finalizowanie transakcji Finalizacja sprzedaży – proces budowania porozumienia. Sygnały wysyłane przez klienta. Sposoby finalizowania sprzedaży.</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14.</w:t>
            </w:r>
            <w:r w:rsidRPr="0015296A">
              <w:rPr>
                <w:rFonts w:cstheme="minorHAnsi"/>
                <w:bCs/>
                <w:sz w:val="20"/>
                <w:szCs w:val="20"/>
              </w:rPr>
              <w:tab/>
              <w:t>Typy klientów i ich obsługa. Typy klientów ze względu na styl komunikacji. Klienci: wzrokowcy, słuchowcy, klienci emocjonalni. Typy klientów według czasu akceptacji nowości. Pozostałe typy klientów. Dostosowanie stylu komunikacji.</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15.</w:t>
            </w:r>
            <w:r w:rsidRPr="0015296A">
              <w:rPr>
                <w:rFonts w:cstheme="minorHAnsi"/>
                <w:bCs/>
                <w:sz w:val="20"/>
                <w:szCs w:val="20"/>
              </w:rPr>
              <w:tab/>
              <w:t>Współpraca z trudnym klientem. Trudny klient specjalnym klientem. Asertywność.</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16.</w:t>
            </w:r>
            <w:r w:rsidRPr="0015296A">
              <w:rPr>
                <w:rFonts w:cstheme="minorHAnsi"/>
                <w:bCs/>
                <w:sz w:val="20"/>
                <w:szCs w:val="20"/>
              </w:rPr>
              <w:tab/>
              <w:t xml:space="preserve">Troska o zadowolenie i satysfakcję klientów. Klient </w:t>
            </w:r>
            <w:r w:rsidRPr="0015296A">
              <w:rPr>
                <w:rFonts w:cstheme="minorHAnsi"/>
                <w:bCs/>
                <w:sz w:val="20"/>
                <w:szCs w:val="20"/>
              </w:rPr>
              <w:lastRenderedPageBreak/>
              <w:t>zadowolony i niezadowolony. Czynniki wpływające na zadowolenie klienta. Pomiar zadowolenia klienta.</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17.</w:t>
            </w:r>
            <w:r w:rsidRPr="0015296A">
              <w:rPr>
                <w:rFonts w:cstheme="minorHAnsi"/>
                <w:bCs/>
                <w:sz w:val="20"/>
                <w:szCs w:val="20"/>
              </w:rPr>
              <w:tab/>
              <w:t>Cechy dobrego handlowca. Rodzaje orientacji marketingowych. Rola sprzedawcy. Profesjonalne umiejętności sprzedawcy. Pożądane cechy osobowości sprzedawcy. Style sprzedawców (efektywne i nieefektywne)</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18.</w:t>
            </w:r>
            <w:r w:rsidRPr="0015296A">
              <w:rPr>
                <w:rFonts w:cstheme="minorHAnsi"/>
                <w:bCs/>
                <w:sz w:val="20"/>
                <w:szCs w:val="20"/>
              </w:rPr>
              <w:tab/>
              <w:t>Obsługa kasy fiskalnej – 13 godz.</w:t>
            </w:r>
          </w:p>
          <w:p w:rsidR="0015296A" w:rsidRPr="0015296A" w:rsidRDefault="0015296A" w:rsidP="0015296A">
            <w:pPr>
              <w:pStyle w:val="Akapitzlist"/>
              <w:spacing w:line="276" w:lineRule="auto"/>
              <w:jc w:val="both"/>
              <w:rPr>
                <w:rFonts w:cstheme="minorHAnsi"/>
                <w:bCs/>
                <w:sz w:val="20"/>
                <w:szCs w:val="20"/>
              </w:rPr>
            </w:pPr>
            <w:r w:rsidRPr="0015296A">
              <w:rPr>
                <w:rFonts w:cstheme="minorHAnsi"/>
                <w:bCs/>
                <w:sz w:val="20"/>
                <w:szCs w:val="20"/>
              </w:rPr>
              <w:t>19.</w:t>
            </w:r>
            <w:r w:rsidRPr="0015296A">
              <w:rPr>
                <w:rFonts w:cstheme="minorHAnsi"/>
                <w:bCs/>
                <w:sz w:val="20"/>
                <w:szCs w:val="20"/>
              </w:rPr>
              <w:tab/>
              <w:t>Obsługa programu do fakturowania – 22 godz.</w:t>
            </w:r>
          </w:p>
          <w:p w:rsidR="00915DE3" w:rsidRDefault="005C1DE8" w:rsidP="0015296A">
            <w:pPr>
              <w:pStyle w:val="Akapitzlist"/>
              <w:spacing w:line="276" w:lineRule="auto"/>
              <w:ind w:left="0"/>
              <w:jc w:val="both"/>
              <w:rPr>
                <w:rFonts w:cstheme="minorHAnsi"/>
                <w:bCs/>
                <w:sz w:val="20"/>
                <w:szCs w:val="20"/>
              </w:rPr>
            </w:pPr>
            <w:r>
              <w:rPr>
                <w:rFonts w:cstheme="minorHAnsi"/>
                <w:bCs/>
                <w:sz w:val="20"/>
                <w:szCs w:val="20"/>
              </w:rPr>
              <w:t xml:space="preserve">                </w:t>
            </w:r>
            <w:r w:rsidR="0015296A">
              <w:rPr>
                <w:rFonts w:cstheme="minorHAnsi"/>
                <w:bCs/>
                <w:sz w:val="20"/>
                <w:szCs w:val="20"/>
              </w:rPr>
              <w:t>20.</w:t>
            </w:r>
            <w:r w:rsidR="0015296A">
              <w:rPr>
                <w:rFonts w:cstheme="minorHAnsi"/>
                <w:bCs/>
                <w:sz w:val="20"/>
                <w:szCs w:val="20"/>
              </w:rPr>
              <w:tab/>
              <w:t>Prawo jazdy</w:t>
            </w:r>
            <w:r w:rsidR="0015296A" w:rsidRPr="0015296A">
              <w:rPr>
                <w:rFonts w:cstheme="minorHAnsi"/>
                <w:bCs/>
                <w:sz w:val="20"/>
                <w:szCs w:val="20"/>
              </w:rPr>
              <w:t xml:space="preserve"> – 60 </w:t>
            </w:r>
            <w:proofErr w:type="spellStart"/>
            <w:r w:rsidR="0015296A" w:rsidRPr="0015296A">
              <w:rPr>
                <w:rFonts w:cstheme="minorHAnsi"/>
                <w:bCs/>
                <w:sz w:val="20"/>
                <w:szCs w:val="20"/>
              </w:rPr>
              <w:t>godz</w:t>
            </w:r>
            <w:proofErr w:type="spellEnd"/>
            <w:r w:rsidR="0015296A" w:rsidRPr="0015296A">
              <w:rPr>
                <w:rFonts w:cstheme="minorHAnsi"/>
                <w:bCs/>
                <w:sz w:val="20"/>
                <w:szCs w:val="20"/>
              </w:rPr>
              <w:t>:</w:t>
            </w:r>
          </w:p>
        </w:tc>
      </w:tr>
      <w:tr w:rsidR="00915DE3"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7D1" w:rsidRDefault="006207D1" w:rsidP="00915DE3">
            <w:pPr>
              <w:spacing w:after="140" w:line="259" w:lineRule="auto"/>
              <w:rPr>
                <w:lang w:val="pl"/>
              </w:rPr>
            </w:pPr>
          </w:p>
          <w:p w:rsidR="006207D1" w:rsidRPr="006207D1" w:rsidRDefault="006207D1" w:rsidP="00915DE3">
            <w:pPr>
              <w:spacing w:after="140" w:line="259" w:lineRule="auto"/>
              <w:rPr>
                <w:b/>
                <w:lang w:val="pl"/>
              </w:rPr>
            </w:pPr>
            <w:r w:rsidRPr="006207D1">
              <w:rPr>
                <w:b/>
                <w:lang w:val="pl"/>
              </w:rPr>
              <w:t>CZĘŚĆ NR 4</w:t>
            </w:r>
          </w:p>
          <w:p w:rsidR="00915DE3" w:rsidRPr="00BE560D" w:rsidRDefault="00915DE3" w:rsidP="00915DE3">
            <w:pPr>
              <w:spacing w:after="140" w:line="259" w:lineRule="auto"/>
              <w:rPr>
                <w:lang w:val="pl"/>
              </w:rPr>
            </w:pPr>
            <w:r>
              <w:rPr>
                <w:lang w:val="pl"/>
              </w:rPr>
              <w:t>Magazynier z obsługą</w:t>
            </w:r>
            <w:r w:rsidRPr="00BE560D">
              <w:rPr>
                <w:lang w:val="pl"/>
              </w:rPr>
              <w:t xml:space="preserve"> wózka widłowego z potwierdzeniem kwalifikacji UDT </w:t>
            </w:r>
            <w:r w:rsidRPr="00BE560D">
              <w:rPr>
                <w:b/>
                <w:bCs/>
                <w:u w:val="single"/>
                <w:lang w:val="pl"/>
              </w:rPr>
              <w:t>z egzaminem i certyfikatem UDT</w:t>
            </w:r>
          </w:p>
        </w:tc>
        <w:tc>
          <w:tcPr>
            <w:tcW w:w="1560" w:type="dxa"/>
          </w:tcPr>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C754FE" w:rsidRDefault="00C754FE" w:rsidP="00915DE3">
            <w:pPr>
              <w:rPr>
                <w:rFonts w:cstheme="minorHAnsi"/>
                <w:bCs/>
                <w:sz w:val="20"/>
                <w:szCs w:val="20"/>
              </w:rPr>
            </w:pPr>
          </w:p>
          <w:p w:rsidR="00915DE3" w:rsidRDefault="00915DE3" w:rsidP="00915DE3">
            <w:r w:rsidRPr="003A1458">
              <w:rPr>
                <w:rFonts w:cstheme="minorHAnsi"/>
                <w:bCs/>
                <w:sz w:val="20"/>
                <w:szCs w:val="20"/>
              </w:rPr>
              <w:t>Kompetencyjne i kwalifikacyjne</w:t>
            </w:r>
          </w:p>
        </w:tc>
        <w:tc>
          <w:tcPr>
            <w:tcW w:w="1134"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4F3490" w:rsidP="00915DE3">
            <w:pPr>
              <w:pStyle w:val="Akapitzlist"/>
              <w:spacing w:line="276" w:lineRule="auto"/>
              <w:ind w:left="0"/>
              <w:jc w:val="both"/>
              <w:rPr>
                <w:rFonts w:cstheme="minorHAnsi"/>
                <w:bCs/>
                <w:sz w:val="20"/>
                <w:szCs w:val="20"/>
              </w:rPr>
            </w:pPr>
            <w:r>
              <w:rPr>
                <w:rFonts w:cstheme="minorHAnsi"/>
                <w:bCs/>
                <w:sz w:val="20"/>
                <w:szCs w:val="20"/>
              </w:rPr>
              <w:t>5</w:t>
            </w:r>
          </w:p>
        </w:tc>
        <w:tc>
          <w:tcPr>
            <w:tcW w:w="1559" w:type="dxa"/>
          </w:tcPr>
          <w:p w:rsidR="00915DE3" w:rsidRDefault="00915DE3" w:rsidP="00915DE3">
            <w:pPr>
              <w:pStyle w:val="Akapitzlist"/>
              <w:spacing w:line="276" w:lineRule="auto"/>
              <w:ind w:left="0"/>
              <w:jc w:val="both"/>
              <w:rPr>
                <w:rFonts w:cstheme="minorHAnsi"/>
                <w:bCs/>
                <w:sz w:val="20"/>
                <w:szCs w:val="20"/>
              </w:rPr>
            </w:pPr>
          </w:p>
        </w:tc>
        <w:tc>
          <w:tcPr>
            <w:tcW w:w="1559" w:type="dxa"/>
          </w:tcPr>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5B5729" w:rsidRDefault="005B5729" w:rsidP="00915DE3"/>
          <w:p w:rsidR="00915DE3" w:rsidRDefault="00915DE3" w:rsidP="00915DE3">
            <w:r w:rsidRPr="00F82483">
              <w:t>140</w:t>
            </w:r>
          </w:p>
        </w:tc>
        <w:tc>
          <w:tcPr>
            <w:tcW w:w="2126" w:type="dxa"/>
          </w:tcPr>
          <w:p w:rsidR="00915DE3" w:rsidRDefault="00915DE3"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5B5729" w:rsidRDefault="005B5729" w:rsidP="00915DE3">
            <w:pPr>
              <w:pStyle w:val="Akapitzlist"/>
              <w:spacing w:line="276" w:lineRule="auto"/>
              <w:ind w:left="0"/>
              <w:jc w:val="both"/>
              <w:rPr>
                <w:rFonts w:cstheme="minorHAnsi"/>
                <w:bCs/>
                <w:sz w:val="20"/>
                <w:szCs w:val="20"/>
              </w:rPr>
            </w:pPr>
          </w:p>
          <w:p w:rsidR="00C754FE" w:rsidRDefault="00C754FE" w:rsidP="00915DE3">
            <w:pPr>
              <w:pStyle w:val="Akapitzlist"/>
              <w:spacing w:line="276" w:lineRule="auto"/>
              <w:ind w:left="0"/>
              <w:jc w:val="both"/>
              <w:rPr>
                <w:rFonts w:cstheme="minorHAnsi"/>
                <w:bCs/>
                <w:sz w:val="20"/>
                <w:szCs w:val="20"/>
              </w:rPr>
            </w:pPr>
          </w:p>
          <w:p w:rsidR="005B5729" w:rsidRDefault="004F3490" w:rsidP="00915DE3">
            <w:pPr>
              <w:pStyle w:val="Akapitzlist"/>
              <w:spacing w:line="276" w:lineRule="auto"/>
              <w:ind w:left="0"/>
              <w:jc w:val="both"/>
              <w:rPr>
                <w:rFonts w:cstheme="minorHAnsi"/>
                <w:bCs/>
                <w:sz w:val="20"/>
                <w:szCs w:val="20"/>
              </w:rPr>
            </w:pPr>
            <w:r>
              <w:rPr>
                <w:rFonts w:cstheme="minorHAnsi"/>
                <w:bCs/>
                <w:sz w:val="20"/>
                <w:szCs w:val="20"/>
              </w:rPr>
              <w:t>5</w:t>
            </w:r>
            <w:r w:rsidR="005B5729">
              <w:rPr>
                <w:rFonts w:cstheme="minorHAnsi"/>
                <w:bCs/>
                <w:sz w:val="20"/>
                <w:szCs w:val="20"/>
              </w:rPr>
              <w:t xml:space="preserve"> Bydgoszcz</w:t>
            </w:r>
            <w:r>
              <w:rPr>
                <w:rFonts w:cstheme="minorHAnsi"/>
                <w:bCs/>
                <w:sz w:val="20"/>
                <w:szCs w:val="20"/>
              </w:rPr>
              <w:t xml:space="preserve">/ </w:t>
            </w:r>
            <w:r w:rsidRPr="004F3490">
              <w:rPr>
                <w:rFonts w:cstheme="minorHAnsi"/>
                <w:bCs/>
                <w:sz w:val="20"/>
                <w:szCs w:val="20"/>
              </w:rPr>
              <w:t>woj. Kujawsko-pomorskie</w:t>
            </w:r>
          </w:p>
        </w:tc>
        <w:tc>
          <w:tcPr>
            <w:tcW w:w="4111" w:type="dxa"/>
          </w:tcPr>
          <w:p w:rsidR="00895FF1" w:rsidRPr="00895FF1" w:rsidRDefault="00895FF1" w:rsidP="00895FF1">
            <w:pPr>
              <w:pStyle w:val="Akapitzlist"/>
              <w:spacing w:line="276" w:lineRule="auto"/>
              <w:jc w:val="both"/>
              <w:rPr>
                <w:rFonts w:cstheme="minorHAnsi"/>
                <w:b/>
                <w:bCs/>
                <w:sz w:val="20"/>
                <w:szCs w:val="20"/>
              </w:rPr>
            </w:pPr>
            <w:r w:rsidRPr="00895FF1">
              <w:rPr>
                <w:rFonts w:cstheme="minorHAnsi"/>
                <w:bCs/>
                <w:sz w:val="20"/>
                <w:szCs w:val="20"/>
              </w:rPr>
              <w:t xml:space="preserve">   </w:t>
            </w:r>
            <w:r w:rsidRPr="00895FF1">
              <w:rPr>
                <w:rFonts w:cstheme="minorHAnsi"/>
                <w:b/>
                <w:bCs/>
                <w:sz w:val="20"/>
                <w:szCs w:val="20"/>
              </w:rPr>
              <w:t>MODUŁ I:  MAGAZYNIER</w:t>
            </w:r>
            <w:r w:rsidR="006E1404">
              <w:rPr>
                <w:rFonts w:cstheme="minorHAnsi"/>
                <w:b/>
                <w:bCs/>
                <w:sz w:val="20"/>
                <w:szCs w:val="20"/>
              </w:rPr>
              <w:t xml:space="preserve"> – 73 godz.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xml:space="preserve">• organizacja gospodarki magazynowej,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xml:space="preserve">• organizacja gospodarki magazynowej,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rozmieszczanie i przechowywanie towarów w jednostkach handlu detalicznego,</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xml:space="preserve"> • sporządzanie dokumentów zakupu, zamówień do dostawcy i rozliczanie zobowiązań finansowych,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xml:space="preserve">• sporządzanie dokumentów sprzedaży, zamówień od klienta i rozliczanie należności finansowych,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xml:space="preserve">• sporządzanie dokumentów korygujących zakupu i sprzedaży,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lastRenderedPageBreak/>
              <w:t xml:space="preserve">• sporządzanie dokumentów przyjęcia magazynowe, wydania magazynowe, przesunięcia międzymagazynowe, </w:t>
            </w:r>
          </w:p>
          <w:p w:rsidR="00895FF1" w:rsidRPr="00895FF1" w:rsidRDefault="00895FF1" w:rsidP="00895FF1">
            <w:pPr>
              <w:pStyle w:val="Akapitzlist"/>
              <w:spacing w:line="276" w:lineRule="auto"/>
              <w:jc w:val="both"/>
              <w:rPr>
                <w:rFonts w:cstheme="minorHAnsi"/>
                <w:bCs/>
                <w:sz w:val="20"/>
                <w:szCs w:val="20"/>
              </w:rPr>
            </w:pPr>
            <w:r w:rsidRPr="00895FF1">
              <w:rPr>
                <w:rFonts w:cstheme="minorHAnsi"/>
                <w:bCs/>
                <w:sz w:val="20"/>
                <w:szCs w:val="20"/>
              </w:rPr>
              <w:t>• przeprowadzanie inwentaryzacji</w:t>
            </w:r>
          </w:p>
          <w:p w:rsidR="00895FF1" w:rsidRDefault="00895FF1" w:rsidP="00813B2E">
            <w:pPr>
              <w:pStyle w:val="Akapitzlist"/>
              <w:numPr>
                <w:ilvl w:val="0"/>
                <w:numId w:val="3"/>
              </w:numPr>
              <w:spacing w:line="276" w:lineRule="auto"/>
              <w:jc w:val="both"/>
              <w:rPr>
                <w:rFonts w:cstheme="minorHAnsi"/>
                <w:bCs/>
                <w:sz w:val="20"/>
                <w:szCs w:val="20"/>
              </w:rPr>
            </w:pPr>
            <w:r w:rsidRPr="00895FF1">
              <w:rPr>
                <w:rFonts w:cstheme="minorHAnsi"/>
                <w:bCs/>
                <w:sz w:val="20"/>
                <w:szCs w:val="20"/>
              </w:rPr>
              <w:t>Obsługa kas fiskalnych</w:t>
            </w:r>
            <w:r>
              <w:rPr>
                <w:rFonts w:cstheme="minorHAnsi"/>
                <w:bCs/>
                <w:sz w:val="20"/>
                <w:szCs w:val="20"/>
              </w:rPr>
              <w:t>,</w:t>
            </w:r>
            <w:r>
              <w:t xml:space="preserve"> </w:t>
            </w:r>
            <w:r w:rsidRPr="00895FF1">
              <w:rPr>
                <w:rFonts w:cstheme="minorHAnsi"/>
                <w:bCs/>
                <w:sz w:val="20"/>
                <w:szCs w:val="20"/>
              </w:rPr>
              <w:t>obsługa terminala płatniczego,</w:t>
            </w:r>
            <w:r>
              <w:rPr>
                <w:rFonts w:cstheme="minorHAnsi"/>
                <w:bCs/>
                <w:sz w:val="20"/>
                <w:szCs w:val="20"/>
              </w:rPr>
              <w:t xml:space="preserve"> – 19 godz.</w:t>
            </w:r>
          </w:p>
          <w:p w:rsidR="00895FF1" w:rsidRPr="00895FF1" w:rsidRDefault="00895FF1" w:rsidP="00813B2E">
            <w:pPr>
              <w:pStyle w:val="Akapitzlist"/>
              <w:numPr>
                <w:ilvl w:val="0"/>
                <w:numId w:val="3"/>
              </w:numPr>
              <w:spacing w:line="276" w:lineRule="auto"/>
              <w:jc w:val="both"/>
              <w:rPr>
                <w:rFonts w:cstheme="minorHAnsi"/>
                <w:bCs/>
                <w:sz w:val="20"/>
                <w:szCs w:val="20"/>
              </w:rPr>
            </w:pPr>
            <w:r w:rsidRPr="00895FF1">
              <w:rPr>
                <w:rFonts w:cstheme="minorHAnsi"/>
                <w:bCs/>
                <w:sz w:val="20"/>
                <w:szCs w:val="20"/>
              </w:rPr>
              <w:t>Obsługa programu do fakturowania</w:t>
            </w:r>
            <w:r>
              <w:rPr>
                <w:rFonts w:cstheme="minorHAnsi"/>
                <w:bCs/>
                <w:sz w:val="20"/>
                <w:szCs w:val="20"/>
              </w:rPr>
              <w:t xml:space="preserve"> – 29 godz. </w:t>
            </w:r>
          </w:p>
          <w:p w:rsidR="00915DE3" w:rsidRPr="00895FF1" w:rsidRDefault="00895FF1" w:rsidP="00915DE3">
            <w:pPr>
              <w:pStyle w:val="Akapitzlist"/>
              <w:spacing w:line="276" w:lineRule="auto"/>
              <w:ind w:left="0"/>
              <w:jc w:val="both"/>
              <w:rPr>
                <w:rFonts w:cstheme="minorHAnsi"/>
                <w:b/>
                <w:bCs/>
                <w:sz w:val="20"/>
                <w:szCs w:val="20"/>
              </w:rPr>
            </w:pPr>
            <w:r w:rsidRPr="00895FF1">
              <w:rPr>
                <w:rFonts w:cstheme="minorHAnsi"/>
                <w:b/>
                <w:bCs/>
                <w:sz w:val="20"/>
                <w:szCs w:val="20"/>
              </w:rPr>
              <w:t xml:space="preserve">  MODUŁ II  OBSŁUGA WÓZKÓW JEZDNIOWYCH</w:t>
            </w:r>
            <w:r w:rsidR="006E1404">
              <w:rPr>
                <w:rFonts w:cstheme="minorHAnsi"/>
                <w:b/>
                <w:bCs/>
                <w:sz w:val="20"/>
                <w:szCs w:val="20"/>
              </w:rPr>
              <w:t xml:space="preserve"> – 67 godz. </w:t>
            </w:r>
          </w:p>
        </w:tc>
      </w:tr>
      <w:tr w:rsidR="00915DE3"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7D1" w:rsidRPr="006207D1" w:rsidRDefault="006207D1" w:rsidP="00915DE3">
            <w:pPr>
              <w:spacing w:after="140" w:line="259" w:lineRule="auto"/>
              <w:rPr>
                <w:b/>
                <w:lang w:val="pl"/>
              </w:rPr>
            </w:pPr>
            <w:r w:rsidRPr="006207D1">
              <w:rPr>
                <w:b/>
                <w:lang w:val="pl"/>
              </w:rPr>
              <w:lastRenderedPageBreak/>
              <w:t>CZĘŚĆ NR 5</w:t>
            </w:r>
          </w:p>
          <w:p w:rsidR="00915DE3" w:rsidRDefault="00915DE3" w:rsidP="00915DE3">
            <w:pPr>
              <w:spacing w:after="140" w:line="259" w:lineRule="auto"/>
              <w:rPr>
                <w:lang w:val="pl"/>
              </w:rPr>
            </w:pPr>
            <w:r>
              <w:rPr>
                <w:lang w:val="pl"/>
              </w:rPr>
              <w:t>Kadry i płace z obsługą komputera ECDL BASE</w:t>
            </w:r>
          </w:p>
          <w:p w:rsidR="00915DE3" w:rsidRPr="00BE560D" w:rsidRDefault="00915DE3" w:rsidP="00915DE3">
            <w:pPr>
              <w:spacing w:after="140" w:line="259" w:lineRule="auto"/>
              <w:rPr>
                <w:lang w:val="pl"/>
              </w:rPr>
            </w:pPr>
            <w:r w:rsidRPr="00BE560D">
              <w:rPr>
                <w:b/>
                <w:bCs/>
                <w:u w:val="single"/>
                <w:lang w:val="pl"/>
              </w:rPr>
              <w:t>z egzaminem i certyfikatem</w:t>
            </w:r>
          </w:p>
        </w:tc>
        <w:tc>
          <w:tcPr>
            <w:tcW w:w="1560" w:type="dxa"/>
          </w:tcPr>
          <w:p w:rsidR="005B5729" w:rsidRDefault="005B5729"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55194E" w:rsidRDefault="0055194E" w:rsidP="00915DE3">
            <w:pPr>
              <w:rPr>
                <w:rFonts w:cstheme="minorHAnsi"/>
                <w:bCs/>
                <w:sz w:val="20"/>
                <w:szCs w:val="20"/>
              </w:rPr>
            </w:pPr>
          </w:p>
          <w:p w:rsidR="00915DE3" w:rsidRDefault="00915DE3" w:rsidP="00915DE3">
            <w:r w:rsidRPr="003A1458">
              <w:rPr>
                <w:rFonts w:cstheme="minorHAnsi"/>
                <w:bCs/>
                <w:sz w:val="20"/>
                <w:szCs w:val="20"/>
              </w:rPr>
              <w:t>Kompetencyjne i kwalifikacyjne</w:t>
            </w:r>
          </w:p>
        </w:tc>
        <w:tc>
          <w:tcPr>
            <w:tcW w:w="1134" w:type="dxa"/>
          </w:tcPr>
          <w:p w:rsidR="00915DE3" w:rsidRDefault="00915DE3"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2D4783" w:rsidRDefault="00BF4768" w:rsidP="00915DE3">
            <w:pPr>
              <w:pStyle w:val="Akapitzlist"/>
              <w:spacing w:line="276" w:lineRule="auto"/>
              <w:ind w:left="0"/>
              <w:jc w:val="both"/>
              <w:rPr>
                <w:rFonts w:cstheme="minorHAnsi"/>
                <w:bCs/>
                <w:sz w:val="20"/>
                <w:szCs w:val="20"/>
              </w:rPr>
            </w:pPr>
            <w:r>
              <w:rPr>
                <w:rFonts w:cstheme="minorHAnsi"/>
                <w:bCs/>
                <w:sz w:val="20"/>
                <w:szCs w:val="20"/>
              </w:rPr>
              <w:t>3</w:t>
            </w:r>
          </w:p>
        </w:tc>
        <w:tc>
          <w:tcPr>
            <w:tcW w:w="1559" w:type="dxa"/>
          </w:tcPr>
          <w:p w:rsidR="00915DE3" w:rsidRDefault="00915DE3" w:rsidP="00915DE3">
            <w:pPr>
              <w:pStyle w:val="Akapitzlist"/>
              <w:spacing w:line="276" w:lineRule="auto"/>
              <w:ind w:left="0"/>
              <w:jc w:val="both"/>
              <w:rPr>
                <w:rFonts w:cstheme="minorHAnsi"/>
                <w:bCs/>
                <w:sz w:val="20"/>
                <w:szCs w:val="20"/>
              </w:rPr>
            </w:pPr>
          </w:p>
        </w:tc>
        <w:tc>
          <w:tcPr>
            <w:tcW w:w="1559" w:type="dxa"/>
          </w:tcPr>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55194E" w:rsidRDefault="0055194E" w:rsidP="00915DE3"/>
          <w:p w:rsidR="00BF4768" w:rsidRDefault="00BF4768" w:rsidP="00915DE3"/>
          <w:p w:rsidR="00915DE3" w:rsidRDefault="00915DE3" w:rsidP="00915DE3">
            <w:r w:rsidRPr="00F82483">
              <w:t>140</w:t>
            </w:r>
          </w:p>
        </w:tc>
        <w:tc>
          <w:tcPr>
            <w:tcW w:w="2126" w:type="dxa"/>
          </w:tcPr>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55194E" w:rsidRDefault="0055194E" w:rsidP="00915DE3">
            <w:pPr>
              <w:pStyle w:val="Akapitzlist"/>
              <w:spacing w:line="276" w:lineRule="auto"/>
              <w:ind w:left="0"/>
              <w:jc w:val="both"/>
              <w:rPr>
                <w:rFonts w:cstheme="minorHAnsi"/>
                <w:bCs/>
                <w:sz w:val="20"/>
                <w:szCs w:val="20"/>
              </w:rPr>
            </w:pPr>
          </w:p>
          <w:p w:rsidR="00BF4768" w:rsidRDefault="00BF4768" w:rsidP="00915DE3">
            <w:pPr>
              <w:pStyle w:val="Akapitzlist"/>
              <w:spacing w:line="276" w:lineRule="auto"/>
              <w:ind w:left="0"/>
              <w:jc w:val="both"/>
              <w:rPr>
                <w:rFonts w:cstheme="minorHAnsi"/>
                <w:bCs/>
                <w:sz w:val="20"/>
                <w:szCs w:val="20"/>
              </w:rPr>
            </w:pPr>
          </w:p>
          <w:p w:rsidR="00915DE3" w:rsidRDefault="00BF4768" w:rsidP="00915DE3">
            <w:pPr>
              <w:pStyle w:val="Akapitzlist"/>
              <w:spacing w:line="276" w:lineRule="auto"/>
              <w:ind w:left="0"/>
              <w:jc w:val="both"/>
              <w:rPr>
                <w:rFonts w:cstheme="minorHAnsi"/>
                <w:bCs/>
                <w:sz w:val="20"/>
                <w:szCs w:val="20"/>
              </w:rPr>
            </w:pPr>
            <w:r>
              <w:rPr>
                <w:rFonts w:cstheme="minorHAnsi"/>
                <w:bCs/>
                <w:sz w:val="20"/>
                <w:szCs w:val="20"/>
              </w:rPr>
              <w:t>3</w:t>
            </w:r>
            <w:r w:rsidR="004F3490">
              <w:rPr>
                <w:rFonts w:cstheme="minorHAnsi"/>
                <w:bCs/>
                <w:sz w:val="20"/>
                <w:szCs w:val="20"/>
              </w:rPr>
              <w:t xml:space="preserve"> Bydgoszcz/ </w:t>
            </w:r>
            <w:r w:rsidR="004F3490" w:rsidRPr="004F3490">
              <w:rPr>
                <w:rFonts w:cstheme="minorHAnsi"/>
                <w:bCs/>
                <w:sz w:val="20"/>
                <w:szCs w:val="20"/>
              </w:rPr>
              <w:t>woj. Kujawsko-pomorskie</w:t>
            </w:r>
          </w:p>
        </w:tc>
        <w:tc>
          <w:tcPr>
            <w:tcW w:w="4111" w:type="dxa"/>
          </w:tcPr>
          <w:p w:rsidR="0055194E" w:rsidRPr="00882DA8" w:rsidRDefault="00825C25" w:rsidP="00882DA8">
            <w:pPr>
              <w:pStyle w:val="Akapitzlist"/>
              <w:spacing w:line="276" w:lineRule="auto"/>
              <w:ind w:left="0"/>
              <w:jc w:val="both"/>
              <w:rPr>
                <w:rFonts w:cstheme="minorHAnsi"/>
                <w:bCs/>
                <w:sz w:val="20"/>
                <w:szCs w:val="20"/>
              </w:rPr>
            </w:pPr>
            <w:r w:rsidRPr="00882DA8">
              <w:rPr>
                <w:rFonts w:cstheme="minorHAnsi"/>
                <w:bCs/>
                <w:sz w:val="20"/>
                <w:szCs w:val="20"/>
              </w:rPr>
              <w:t xml:space="preserve">                      </w:t>
            </w:r>
            <w:r w:rsidR="0055194E" w:rsidRPr="00882DA8">
              <w:rPr>
                <w:rFonts w:cstheme="minorHAnsi"/>
                <w:bCs/>
                <w:sz w:val="20"/>
                <w:szCs w:val="20"/>
              </w:rPr>
              <w:t>1. Podmioty zobowiązane do prowadzenia uproszczonej księgowości</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2. Majątek firmy i źródła ich finansowania</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3. Karta podatkowa (dowody księgowe, zasady sporządzania PIT A)</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4. Ryczałt</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 xml:space="preserve">5. Podatkowa księga przychodów i rozchodów; Program Symfonia/ lub </w:t>
            </w:r>
            <w:proofErr w:type="spellStart"/>
            <w:r w:rsidRPr="0055194E">
              <w:rPr>
                <w:rFonts w:cstheme="minorHAnsi"/>
                <w:bCs/>
                <w:sz w:val="20"/>
                <w:szCs w:val="20"/>
              </w:rPr>
              <w:t>Gratyfikant</w:t>
            </w:r>
            <w:proofErr w:type="spellEnd"/>
            <w:r w:rsidRPr="0055194E">
              <w:rPr>
                <w:rFonts w:cstheme="minorHAnsi"/>
                <w:bCs/>
                <w:sz w:val="20"/>
                <w:szCs w:val="20"/>
              </w:rPr>
              <w:t xml:space="preserve"> Kadry i Płace</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6. Prawo pracy</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7. Płace</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8. Świadczenia na rzecz pracowników</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9. Opodatkowanie i roczne rozliczenie podatku</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10. Deklaracje podatkowe</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 xml:space="preserve">11. Rozliczenia z ZUS - program </w:t>
            </w:r>
            <w:proofErr w:type="spellStart"/>
            <w:r w:rsidRPr="0055194E">
              <w:rPr>
                <w:rFonts w:cstheme="minorHAnsi"/>
                <w:bCs/>
                <w:sz w:val="20"/>
                <w:szCs w:val="20"/>
              </w:rPr>
              <w:t>przesyłu</w:t>
            </w:r>
            <w:proofErr w:type="spellEnd"/>
            <w:r w:rsidRPr="0055194E">
              <w:rPr>
                <w:rFonts w:cstheme="minorHAnsi"/>
                <w:bCs/>
                <w:sz w:val="20"/>
                <w:szCs w:val="20"/>
              </w:rPr>
              <w:t xml:space="preserve"> danych Płatnik</w:t>
            </w:r>
          </w:p>
          <w:p w:rsidR="0055194E" w:rsidRPr="0055194E" w:rsidRDefault="0055194E" w:rsidP="0055194E">
            <w:pPr>
              <w:pStyle w:val="Akapitzlist"/>
              <w:spacing w:line="276" w:lineRule="auto"/>
              <w:jc w:val="both"/>
              <w:rPr>
                <w:rFonts w:cstheme="minorHAnsi"/>
                <w:bCs/>
                <w:sz w:val="20"/>
                <w:szCs w:val="20"/>
              </w:rPr>
            </w:pPr>
            <w:r w:rsidRPr="0055194E">
              <w:rPr>
                <w:rFonts w:cstheme="minorHAnsi"/>
                <w:bCs/>
                <w:sz w:val="20"/>
                <w:szCs w:val="20"/>
              </w:rPr>
              <w:t>12. Wspomaganie zarządzania płacami oraz danymi kadr</w:t>
            </w:r>
            <w:r>
              <w:rPr>
                <w:rFonts w:cstheme="minorHAnsi"/>
                <w:bCs/>
                <w:sz w:val="20"/>
                <w:szCs w:val="20"/>
              </w:rPr>
              <w:t>owymi pracownika; Program Symfo</w:t>
            </w:r>
            <w:r w:rsidRPr="0055194E">
              <w:rPr>
                <w:rFonts w:cstheme="minorHAnsi"/>
                <w:bCs/>
                <w:sz w:val="20"/>
                <w:szCs w:val="20"/>
              </w:rPr>
              <w:t xml:space="preserve">nia lub </w:t>
            </w:r>
            <w:proofErr w:type="spellStart"/>
            <w:r w:rsidRPr="0055194E">
              <w:rPr>
                <w:rFonts w:cstheme="minorHAnsi"/>
                <w:bCs/>
                <w:sz w:val="20"/>
                <w:szCs w:val="20"/>
              </w:rPr>
              <w:t>Gratyfikant</w:t>
            </w:r>
            <w:proofErr w:type="spellEnd"/>
          </w:p>
          <w:p w:rsidR="0055194E" w:rsidRPr="0055194E" w:rsidRDefault="0055194E" w:rsidP="0055194E">
            <w:pPr>
              <w:pStyle w:val="Akapitzlist"/>
              <w:spacing w:line="276" w:lineRule="auto"/>
              <w:jc w:val="both"/>
              <w:rPr>
                <w:rFonts w:cstheme="minorHAnsi"/>
                <w:bCs/>
                <w:sz w:val="20"/>
                <w:szCs w:val="20"/>
              </w:rPr>
            </w:pPr>
          </w:p>
          <w:p w:rsidR="0055194E" w:rsidRPr="0055194E" w:rsidRDefault="0055194E" w:rsidP="0055194E">
            <w:pPr>
              <w:pStyle w:val="Akapitzlist"/>
              <w:spacing w:line="276" w:lineRule="auto"/>
              <w:jc w:val="both"/>
              <w:rPr>
                <w:rFonts w:cstheme="minorHAnsi"/>
                <w:b/>
                <w:bCs/>
                <w:sz w:val="20"/>
                <w:szCs w:val="20"/>
              </w:rPr>
            </w:pPr>
            <w:r w:rsidRPr="0055194E">
              <w:rPr>
                <w:rFonts w:cstheme="minorHAnsi"/>
                <w:b/>
                <w:bCs/>
                <w:sz w:val="20"/>
                <w:szCs w:val="20"/>
              </w:rPr>
              <w:t xml:space="preserve">ECDL BASE – 60 </w:t>
            </w:r>
            <w:proofErr w:type="spellStart"/>
            <w:r w:rsidRPr="0055194E">
              <w:rPr>
                <w:rFonts w:cstheme="minorHAnsi"/>
                <w:b/>
                <w:bCs/>
                <w:sz w:val="20"/>
                <w:szCs w:val="20"/>
              </w:rPr>
              <w:t>godz</w:t>
            </w:r>
            <w:proofErr w:type="spellEnd"/>
            <w:r w:rsidRPr="0055194E">
              <w:rPr>
                <w:rFonts w:cstheme="minorHAnsi"/>
                <w:b/>
                <w:bCs/>
                <w:sz w:val="20"/>
                <w:szCs w:val="20"/>
              </w:rPr>
              <w:t>:</w:t>
            </w:r>
          </w:p>
          <w:p w:rsidR="00915DE3" w:rsidRDefault="00825C25" w:rsidP="00915DE3">
            <w:pPr>
              <w:pStyle w:val="Akapitzlist"/>
              <w:spacing w:line="276" w:lineRule="auto"/>
              <w:ind w:left="0"/>
              <w:jc w:val="both"/>
              <w:rPr>
                <w:rFonts w:cstheme="minorHAnsi"/>
                <w:bCs/>
                <w:sz w:val="20"/>
                <w:szCs w:val="20"/>
              </w:rPr>
            </w:pPr>
            <w:r>
              <w:rPr>
                <w:rFonts w:cstheme="minorHAnsi"/>
                <w:bCs/>
                <w:sz w:val="20"/>
                <w:szCs w:val="20"/>
              </w:rPr>
              <w:t xml:space="preserve">                                                                                                                                                                                          </w:t>
            </w:r>
          </w:p>
        </w:tc>
      </w:tr>
      <w:tr w:rsidR="00915DE3" w:rsidTr="00915DE3">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7D1" w:rsidRPr="006207D1" w:rsidRDefault="006207D1" w:rsidP="00915DE3">
            <w:pPr>
              <w:spacing w:after="140" w:line="259" w:lineRule="auto"/>
              <w:rPr>
                <w:b/>
                <w:lang w:val="pl"/>
              </w:rPr>
            </w:pPr>
            <w:r w:rsidRPr="006207D1">
              <w:rPr>
                <w:b/>
                <w:lang w:val="pl"/>
              </w:rPr>
              <w:lastRenderedPageBreak/>
              <w:t>CZĘŚĆ NR 6</w:t>
            </w:r>
          </w:p>
          <w:p w:rsidR="00915DE3" w:rsidRPr="002873ED" w:rsidRDefault="00915DE3" w:rsidP="00915DE3">
            <w:pPr>
              <w:spacing w:after="140" w:line="259" w:lineRule="auto"/>
              <w:rPr>
                <w:lang w:val="pl"/>
              </w:rPr>
            </w:pPr>
            <w:r>
              <w:rPr>
                <w:lang w:val="pl"/>
              </w:rPr>
              <w:t>Pracownik biurowy z obsługą</w:t>
            </w:r>
            <w:r w:rsidRPr="002873ED">
              <w:rPr>
                <w:lang w:val="pl"/>
              </w:rPr>
              <w:t xml:space="preserve"> komputera ECDL BASE</w:t>
            </w:r>
          </w:p>
          <w:p w:rsidR="00915DE3" w:rsidRDefault="00915DE3" w:rsidP="00915DE3">
            <w:pPr>
              <w:spacing w:after="140" w:line="259" w:lineRule="auto"/>
              <w:rPr>
                <w:lang w:val="pl"/>
              </w:rPr>
            </w:pPr>
            <w:r w:rsidRPr="002873ED">
              <w:rPr>
                <w:b/>
                <w:bCs/>
                <w:u w:val="single"/>
                <w:lang w:val="pl"/>
              </w:rPr>
              <w:t>z egzaminem i certyfikatem</w:t>
            </w:r>
          </w:p>
        </w:tc>
        <w:tc>
          <w:tcPr>
            <w:tcW w:w="1560" w:type="dxa"/>
          </w:tcPr>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5B5729" w:rsidRDefault="005B5729" w:rsidP="00915DE3">
            <w:pPr>
              <w:rPr>
                <w:rFonts w:cstheme="minorHAnsi"/>
                <w:bCs/>
                <w:sz w:val="20"/>
                <w:szCs w:val="20"/>
              </w:rPr>
            </w:pPr>
          </w:p>
          <w:p w:rsidR="00452A21" w:rsidRDefault="00452A21" w:rsidP="00915DE3">
            <w:pPr>
              <w:rPr>
                <w:rFonts w:cstheme="minorHAnsi"/>
                <w:bCs/>
                <w:sz w:val="20"/>
                <w:szCs w:val="20"/>
              </w:rPr>
            </w:pPr>
          </w:p>
          <w:p w:rsidR="00452A21" w:rsidRDefault="00452A21" w:rsidP="00915DE3">
            <w:pPr>
              <w:rPr>
                <w:rFonts w:cstheme="minorHAnsi"/>
                <w:bCs/>
                <w:sz w:val="20"/>
                <w:szCs w:val="20"/>
              </w:rPr>
            </w:pPr>
          </w:p>
          <w:p w:rsidR="00452A21" w:rsidRDefault="00452A21" w:rsidP="00915DE3">
            <w:pPr>
              <w:rPr>
                <w:rFonts w:cstheme="minorHAnsi"/>
                <w:bCs/>
                <w:sz w:val="20"/>
                <w:szCs w:val="20"/>
              </w:rPr>
            </w:pPr>
          </w:p>
          <w:p w:rsidR="00452A21" w:rsidRDefault="00452A21" w:rsidP="00915DE3">
            <w:pPr>
              <w:rPr>
                <w:rFonts w:cstheme="minorHAnsi"/>
                <w:bCs/>
                <w:sz w:val="20"/>
                <w:szCs w:val="20"/>
              </w:rPr>
            </w:pPr>
          </w:p>
          <w:p w:rsidR="00452A21" w:rsidRDefault="00452A21" w:rsidP="00915DE3">
            <w:pPr>
              <w:rPr>
                <w:rFonts w:cstheme="minorHAnsi"/>
                <w:bCs/>
                <w:sz w:val="20"/>
                <w:szCs w:val="20"/>
              </w:rPr>
            </w:pPr>
          </w:p>
          <w:p w:rsidR="00452A21" w:rsidRDefault="00452A21" w:rsidP="00915DE3">
            <w:pPr>
              <w:rPr>
                <w:rFonts w:cstheme="minorHAnsi"/>
                <w:bCs/>
                <w:sz w:val="20"/>
                <w:szCs w:val="20"/>
              </w:rPr>
            </w:pPr>
          </w:p>
          <w:p w:rsidR="00915DE3" w:rsidRDefault="00915DE3" w:rsidP="00915DE3">
            <w:r w:rsidRPr="003A1458">
              <w:rPr>
                <w:rFonts w:cstheme="minorHAnsi"/>
                <w:bCs/>
                <w:sz w:val="20"/>
                <w:szCs w:val="20"/>
              </w:rPr>
              <w:t>Kompetencyjne i kwalifikacyjne</w:t>
            </w:r>
          </w:p>
        </w:tc>
        <w:tc>
          <w:tcPr>
            <w:tcW w:w="1134" w:type="dxa"/>
          </w:tcPr>
          <w:p w:rsidR="00915DE3" w:rsidRDefault="00915DE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2D4783" w:rsidRDefault="00BF4768" w:rsidP="00915DE3">
            <w:pPr>
              <w:pStyle w:val="Akapitzlist"/>
              <w:spacing w:line="276" w:lineRule="auto"/>
              <w:ind w:left="0"/>
              <w:jc w:val="both"/>
              <w:rPr>
                <w:rFonts w:cstheme="minorHAnsi"/>
                <w:bCs/>
                <w:sz w:val="20"/>
                <w:szCs w:val="20"/>
              </w:rPr>
            </w:pPr>
            <w:r>
              <w:rPr>
                <w:rFonts w:cstheme="minorHAnsi"/>
                <w:bCs/>
                <w:sz w:val="20"/>
                <w:szCs w:val="20"/>
              </w:rPr>
              <w:t>1</w:t>
            </w:r>
          </w:p>
        </w:tc>
        <w:tc>
          <w:tcPr>
            <w:tcW w:w="1559" w:type="dxa"/>
          </w:tcPr>
          <w:p w:rsidR="00915DE3" w:rsidRDefault="00915DE3" w:rsidP="00915DE3">
            <w:pPr>
              <w:pStyle w:val="Akapitzlist"/>
              <w:spacing w:line="276" w:lineRule="auto"/>
              <w:ind w:left="0"/>
              <w:jc w:val="both"/>
              <w:rPr>
                <w:rFonts w:cstheme="minorHAnsi"/>
                <w:bCs/>
                <w:sz w:val="20"/>
                <w:szCs w:val="20"/>
              </w:rPr>
            </w:pPr>
          </w:p>
        </w:tc>
        <w:tc>
          <w:tcPr>
            <w:tcW w:w="1559" w:type="dxa"/>
          </w:tcPr>
          <w:p w:rsidR="002D4783" w:rsidRDefault="002D4783" w:rsidP="00915DE3"/>
          <w:p w:rsidR="002D4783" w:rsidRDefault="002D4783" w:rsidP="00915DE3"/>
          <w:p w:rsidR="002D4783" w:rsidRDefault="002D4783" w:rsidP="00915DE3"/>
          <w:p w:rsidR="002D4783" w:rsidRDefault="002D4783" w:rsidP="00915DE3"/>
          <w:p w:rsidR="002D4783" w:rsidRDefault="002D4783" w:rsidP="00915DE3"/>
          <w:p w:rsidR="002D4783" w:rsidRDefault="002D4783" w:rsidP="00915DE3"/>
          <w:p w:rsidR="002D4783" w:rsidRDefault="002D4783" w:rsidP="00915DE3"/>
          <w:p w:rsidR="00452A21" w:rsidRDefault="00452A21" w:rsidP="00915DE3"/>
          <w:p w:rsidR="00452A21" w:rsidRDefault="00452A21" w:rsidP="00915DE3"/>
          <w:p w:rsidR="00452A21" w:rsidRDefault="00452A21" w:rsidP="00915DE3"/>
          <w:p w:rsidR="00452A21" w:rsidRDefault="00452A21" w:rsidP="00915DE3"/>
          <w:p w:rsidR="00452A21" w:rsidRDefault="00452A21" w:rsidP="00915DE3"/>
          <w:p w:rsidR="00452A21" w:rsidRDefault="00452A21" w:rsidP="00915DE3"/>
          <w:p w:rsidR="00452A21" w:rsidRDefault="00452A21" w:rsidP="00915DE3"/>
          <w:p w:rsidR="00915DE3" w:rsidRDefault="00915DE3" w:rsidP="00915DE3">
            <w:r w:rsidRPr="00F82483">
              <w:t>140</w:t>
            </w:r>
          </w:p>
        </w:tc>
        <w:tc>
          <w:tcPr>
            <w:tcW w:w="2126" w:type="dxa"/>
          </w:tcPr>
          <w:p w:rsidR="00915DE3" w:rsidRDefault="00915DE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2D4783" w:rsidRDefault="002D4783"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p>
          <w:p w:rsidR="00452A21" w:rsidRDefault="00452A21" w:rsidP="00915DE3">
            <w:pPr>
              <w:pStyle w:val="Akapitzlist"/>
              <w:spacing w:line="276" w:lineRule="auto"/>
              <w:ind w:left="0"/>
              <w:jc w:val="both"/>
              <w:rPr>
                <w:rFonts w:cstheme="minorHAnsi"/>
                <w:bCs/>
                <w:sz w:val="20"/>
                <w:szCs w:val="20"/>
              </w:rPr>
            </w:pPr>
            <w:r>
              <w:rPr>
                <w:rFonts w:cstheme="minorHAnsi"/>
                <w:bCs/>
                <w:sz w:val="20"/>
                <w:szCs w:val="20"/>
              </w:rPr>
              <w:t>1 Grudziądz</w:t>
            </w:r>
          </w:p>
        </w:tc>
        <w:tc>
          <w:tcPr>
            <w:tcW w:w="4111" w:type="dxa"/>
          </w:tcPr>
          <w:p w:rsidR="006E1404" w:rsidRPr="006E1404" w:rsidRDefault="006E1404" w:rsidP="006E1404">
            <w:pPr>
              <w:pStyle w:val="Akapitzlist"/>
              <w:spacing w:line="276" w:lineRule="auto"/>
              <w:jc w:val="both"/>
              <w:rPr>
                <w:rFonts w:cstheme="minorHAnsi"/>
                <w:b/>
                <w:bCs/>
                <w:sz w:val="20"/>
                <w:szCs w:val="20"/>
              </w:rPr>
            </w:pPr>
            <w:r w:rsidRPr="006E1404">
              <w:rPr>
                <w:rFonts w:cstheme="minorHAnsi"/>
                <w:b/>
                <w:bCs/>
                <w:sz w:val="20"/>
                <w:szCs w:val="20"/>
              </w:rPr>
              <w:t>I. Organizacja pracy biurowej</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1. Podstawy działania biura.</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2. Schemat organizacyjny.</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3. Zadania sekretariatu.</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4. Organizacja obiegu dokumentów, przyjmowanie korespondencji.</w:t>
            </w:r>
          </w:p>
          <w:p w:rsidR="006E1404" w:rsidRPr="006E1404" w:rsidRDefault="006E1404" w:rsidP="006E1404">
            <w:pPr>
              <w:pStyle w:val="Akapitzlist"/>
              <w:spacing w:line="276" w:lineRule="auto"/>
              <w:jc w:val="both"/>
              <w:rPr>
                <w:rFonts w:cstheme="minorHAnsi"/>
                <w:b/>
                <w:bCs/>
                <w:sz w:val="20"/>
                <w:szCs w:val="20"/>
              </w:rPr>
            </w:pPr>
            <w:r w:rsidRPr="006E1404">
              <w:rPr>
                <w:rFonts w:cstheme="minorHAnsi"/>
                <w:b/>
                <w:bCs/>
                <w:sz w:val="20"/>
                <w:szCs w:val="20"/>
              </w:rPr>
              <w:t>II. Dokumentacja w biurze</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1. Korespondencja biurowa.</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2. Dokumentacja handlowa, faktury VAT, rachunki.</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3. Klasyfikacja dokumentów i systemy przechowywania akt .</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4. Techniki sporządzania różnych dokumentów biurowych.</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5. Zasady redagowania pism urzędowych.</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6. Redagowanie służbowych wiadomości e-mail.</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7. Sporządzanie sprawozdań ze spotkań i zebrań.</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8. Sporządzanie raportów.</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9. Zadania sekretariatu w zakresie ochrony tajemnic prawnie chronionych.</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10. Archiwizacja dokumentacji. Znaczenie i zasady prawidłowego przechowywania dokumentów oraz ich udostępniania.</w:t>
            </w:r>
          </w:p>
          <w:p w:rsidR="006E1404" w:rsidRPr="006E1404" w:rsidRDefault="006E1404" w:rsidP="006E1404">
            <w:pPr>
              <w:pStyle w:val="Akapitzlist"/>
              <w:spacing w:line="276" w:lineRule="auto"/>
              <w:jc w:val="both"/>
              <w:rPr>
                <w:rFonts w:cstheme="minorHAnsi"/>
                <w:b/>
                <w:bCs/>
                <w:sz w:val="20"/>
                <w:szCs w:val="20"/>
              </w:rPr>
            </w:pPr>
            <w:r w:rsidRPr="006E1404">
              <w:rPr>
                <w:rFonts w:cstheme="minorHAnsi"/>
                <w:b/>
                <w:bCs/>
                <w:sz w:val="20"/>
                <w:szCs w:val="20"/>
              </w:rPr>
              <w:lastRenderedPageBreak/>
              <w:t>III. Przepływ informacji w zarządzaniu biurem</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1. Informacja jako podstawa podjęcia decyzji.</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2. Warunki skuteczności informacji.</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3. Sprawna komunikacja z klientem.</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4. Sprawna komunikacja ze współpracownikami i szefem.</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5. Bariery komunikacyjne i sposoby ich likwidowania, przekazywanie informacji.</w:t>
            </w:r>
          </w:p>
          <w:p w:rsidR="006E1404" w:rsidRPr="006E1404" w:rsidRDefault="006E1404" w:rsidP="006E1404">
            <w:pPr>
              <w:pStyle w:val="Akapitzlist"/>
              <w:spacing w:line="276" w:lineRule="auto"/>
              <w:jc w:val="both"/>
              <w:rPr>
                <w:rFonts w:cstheme="minorHAnsi"/>
                <w:bCs/>
                <w:sz w:val="20"/>
                <w:szCs w:val="20"/>
              </w:rPr>
            </w:pPr>
            <w:r>
              <w:rPr>
                <w:rFonts w:cstheme="minorHAnsi"/>
                <w:bCs/>
                <w:sz w:val="20"/>
                <w:szCs w:val="20"/>
              </w:rPr>
              <w:t>1.</w:t>
            </w:r>
            <w:r w:rsidRPr="006E1404">
              <w:rPr>
                <w:rFonts w:cstheme="minorHAnsi"/>
                <w:bCs/>
                <w:sz w:val="20"/>
                <w:szCs w:val="20"/>
              </w:rPr>
              <w:t>Internet jako skuteczne narządzie pracy.</w:t>
            </w:r>
          </w:p>
          <w:p w:rsidR="006E1404" w:rsidRPr="006E1404" w:rsidRDefault="006E1404" w:rsidP="006E1404">
            <w:pPr>
              <w:pStyle w:val="Akapitzlist"/>
              <w:spacing w:line="276" w:lineRule="auto"/>
              <w:jc w:val="both"/>
              <w:rPr>
                <w:rFonts w:cstheme="minorHAnsi"/>
                <w:bCs/>
                <w:sz w:val="20"/>
                <w:szCs w:val="20"/>
              </w:rPr>
            </w:pPr>
            <w:r w:rsidRPr="006E1404">
              <w:rPr>
                <w:rFonts w:cstheme="minorHAnsi"/>
                <w:bCs/>
                <w:sz w:val="20"/>
                <w:szCs w:val="20"/>
              </w:rPr>
              <w:t>2. Poczta elektroniczna jako narzędzie pracy w biurze</w:t>
            </w:r>
          </w:p>
          <w:p w:rsidR="006E1404" w:rsidRPr="006E1404" w:rsidRDefault="006E1404" w:rsidP="006E1404">
            <w:pPr>
              <w:pStyle w:val="Akapitzlist"/>
              <w:spacing w:line="276" w:lineRule="auto"/>
              <w:jc w:val="both"/>
              <w:rPr>
                <w:rFonts w:cstheme="minorHAnsi"/>
                <w:b/>
                <w:bCs/>
                <w:sz w:val="20"/>
                <w:szCs w:val="20"/>
              </w:rPr>
            </w:pPr>
            <w:r w:rsidRPr="006E1404">
              <w:rPr>
                <w:rFonts w:cstheme="minorHAnsi"/>
                <w:b/>
                <w:bCs/>
                <w:sz w:val="20"/>
                <w:szCs w:val="20"/>
              </w:rPr>
              <w:t xml:space="preserve">ECDL BASE – 60 </w:t>
            </w:r>
            <w:proofErr w:type="spellStart"/>
            <w:r w:rsidRPr="006E1404">
              <w:rPr>
                <w:rFonts w:cstheme="minorHAnsi"/>
                <w:b/>
                <w:bCs/>
                <w:sz w:val="20"/>
                <w:szCs w:val="20"/>
              </w:rPr>
              <w:t>godz</w:t>
            </w:r>
            <w:proofErr w:type="spellEnd"/>
            <w:r w:rsidRPr="006E1404">
              <w:rPr>
                <w:rFonts w:cstheme="minorHAnsi"/>
                <w:b/>
                <w:bCs/>
                <w:sz w:val="20"/>
                <w:szCs w:val="20"/>
              </w:rPr>
              <w:t>:</w:t>
            </w:r>
          </w:p>
          <w:p w:rsidR="00915DE3" w:rsidRDefault="00915DE3" w:rsidP="00915DE3">
            <w:pPr>
              <w:pStyle w:val="Akapitzlist"/>
              <w:spacing w:line="276" w:lineRule="auto"/>
              <w:ind w:left="0"/>
              <w:jc w:val="both"/>
              <w:rPr>
                <w:rFonts w:cstheme="minorHAnsi"/>
                <w:bCs/>
                <w:sz w:val="20"/>
                <w:szCs w:val="20"/>
              </w:rPr>
            </w:pPr>
          </w:p>
        </w:tc>
      </w:tr>
    </w:tbl>
    <w:p w:rsidR="007114BE" w:rsidRDefault="007114BE" w:rsidP="00BB46F0">
      <w:pPr>
        <w:pStyle w:val="Akapitzlist"/>
        <w:spacing w:after="0" w:line="276" w:lineRule="auto"/>
        <w:ind w:left="284"/>
        <w:jc w:val="both"/>
        <w:rPr>
          <w:rFonts w:cstheme="minorHAnsi"/>
          <w:bCs/>
          <w:sz w:val="20"/>
          <w:szCs w:val="20"/>
        </w:rPr>
      </w:pPr>
    </w:p>
    <w:p w:rsidR="007114BE" w:rsidRDefault="007114BE"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sectPr w:rsidR="00CC434F" w:rsidSect="00CC434F">
          <w:pgSz w:w="16838" w:h="11906" w:orient="landscape"/>
          <w:pgMar w:top="1417" w:right="1417" w:bottom="1417" w:left="1417" w:header="227" w:footer="708" w:gutter="0"/>
          <w:cols w:space="708"/>
          <w:docGrid w:linePitch="360"/>
        </w:sectPr>
      </w:pPr>
    </w:p>
    <w:p w:rsidR="00CC434F" w:rsidRDefault="00CC434F" w:rsidP="00BB46F0">
      <w:pPr>
        <w:pStyle w:val="Akapitzlist"/>
        <w:spacing w:after="0" w:line="276" w:lineRule="auto"/>
        <w:ind w:left="284"/>
        <w:jc w:val="both"/>
        <w:rPr>
          <w:rFonts w:cstheme="minorHAnsi"/>
          <w:bCs/>
          <w:sz w:val="20"/>
          <w:szCs w:val="20"/>
        </w:rPr>
      </w:pPr>
    </w:p>
    <w:p w:rsidR="007114BE" w:rsidRDefault="007114BE" w:rsidP="00BB46F0">
      <w:pPr>
        <w:pStyle w:val="Akapitzlist"/>
        <w:spacing w:after="0" w:line="276" w:lineRule="auto"/>
        <w:ind w:left="284"/>
        <w:jc w:val="both"/>
        <w:rPr>
          <w:rFonts w:cstheme="minorHAnsi"/>
          <w:bCs/>
          <w:sz w:val="20"/>
          <w:szCs w:val="20"/>
        </w:rPr>
      </w:pPr>
    </w:p>
    <w:p w:rsidR="00D73574" w:rsidRPr="001905AF" w:rsidRDefault="00D25759" w:rsidP="00D73574">
      <w:pPr>
        <w:pStyle w:val="Akapitzlist"/>
        <w:spacing w:after="0" w:line="276" w:lineRule="auto"/>
        <w:ind w:left="284"/>
        <w:jc w:val="both"/>
        <w:rPr>
          <w:rFonts w:cstheme="minorHAnsi"/>
          <w:b/>
          <w:bCs/>
          <w:sz w:val="20"/>
          <w:szCs w:val="20"/>
        </w:rPr>
      </w:pPr>
      <w:r w:rsidRPr="001905AF">
        <w:rPr>
          <w:rFonts w:cstheme="minorHAnsi"/>
          <w:b/>
          <w:bCs/>
          <w:sz w:val="20"/>
          <w:szCs w:val="20"/>
        </w:rPr>
        <w:t xml:space="preserve">1. </w:t>
      </w:r>
      <w:r w:rsidR="00D73574" w:rsidRPr="001905AF">
        <w:rPr>
          <w:rFonts w:cstheme="minorHAnsi"/>
          <w:b/>
          <w:bCs/>
          <w:sz w:val="20"/>
          <w:szCs w:val="20"/>
        </w:rPr>
        <w:t>Zasady realizacji szkoleń zawodowych</w:t>
      </w:r>
      <w:r w:rsidR="00882DA8">
        <w:rPr>
          <w:rFonts w:cstheme="minorHAnsi"/>
          <w:b/>
          <w:bCs/>
          <w:sz w:val="20"/>
          <w:szCs w:val="20"/>
        </w:rPr>
        <w:t xml:space="preserve"> objętych zamówieniem</w:t>
      </w:r>
      <w:r w:rsidR="00D73574" w:rsidRPr="001905AF">
        <w:rPr>
          <w:rFonts w:cstheme="minorHAnsi"/>
          <w:b/>
          <w:bCs/>
          <w:sz w:val="20"/>
          <w:szCs w:val="20"/>
        </w:rPr>
        <w:t>:</w:t>
      </w:r>
    </w:p>
    <w:p w:rsidR="001905AF" w:rsidRDefault="001905AF" w:rsidP="00D73574">
      <w:pPr>
        <w:pStyle w:val="Akapitzlist"/>
        <w:spacing w:after="0" w:line="276" w:lineRule="auto"/>
        <w:ind w:left="284"/>
        <w:jc w:val="both"/>
        <w:rPr>
          <w:rFonts w:cstheme="minorHAnsi"/>
          <w:bCs/>
          <w:sz w:val="20"/>
          <w:szCs w:val="20"/>
        </w:rPr>
      </w:pPr>
    </w:p>
    <w:p w:rsidR="00D73574" w:rsidRPr="00D73574" w:rsidRDefault="00D73574" w:rsidP="00D73574">
      <w:pPr>
        <w:pStyle w:val="Akapitzlist"/>
        <w:spacing w:after="0" w:line="276" w:lineRule="auto"/>
        <w:ind w:left="284"/>
        <w:jc w:val="both"/>
        <w:rPr>
          <w:rFonts w:cstheme="minorHAnsi"/>
          <w:bCs/>
          <w:sz w:val="20"/>
          <w:szCs w:val="20"/>
        </w:rPr>
      </w:pPr>
      <w:r w:rsidRPr="00D73574">
        <w:rPr>
          <w:rFonts w:cstheme="minorHAnsi"/>
          <w:bCs/>
          <w:sz w:val="20"/>
          <w:szCs w:val="20"/>
        </w:rPr>
        <w:t>a) w przypadku wszystkich szkoleń</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przeprowadzenie szkolenia zawodowego zgodnie z wymogami przedstawionymi w powyższej tabeli,</w:t>
      </w:r>
    </w:p>
    <w:p w:rsid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zapewnienie sali szkoleniowej w lokalizacji określonej w powyższej tabeli, wraz z odpowiednim wyposażeniem</w:t>
      </w:r>
      <w:r w:rsidR="00882DA8">
        <w:rPr>
          <w:rFonts w:cstheme="minorHAnsi"/>
          <w:bCs/>
          <w:sz w:val="20"/>
          <w:szCs w:val="20"/>
        </w:rPr>
        <w:t xml:space="preserve"> ( rzutnik, ekran)</w:t>
      </w:r>
      <w:r w:rsidRPr="00D73574">
        <w:rPr>
          <w:rFonts w:cstheme="minorHAnsi"/>
          <w:bCs/>
          <w:sz w:val="20"/>
          <w:szCs w:val="20"/>
        </w:rPr>
        <w:t xml:space="preserve"> oraz dostosowaniem do potrzeb osób niepełnosprawnych, w przypadku gdy w zajęciach będą brały udział osoby niepełnos</w:t>
      </w:r>
      <w:r>
        <w:rPr>
          <w:rFonts w:cstheme="minorHAnsi"/>
          <w:bCs/>
          <w:sz w:val="20"/>
          <w:szCs w:val="20"/>
        </w:rPr>
        <w:t xml:space="preserve">prawne, </w:t>
      </w:r>
      <w:r w:rsidRPr="00D73574">
        <w:rPr>
          <w:rFonts w:cstheme="minorHAnsi"/>
          <w:bCs/>
          <w:sz w:val="20"/>
          <w:szCs w:val="20"/>
        </w:rPr>
        <w:t xml:space="preserve"> </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zapewnienie trenera/wykładowcy spełniającego wymogi określone w zapytaniu ofertowym,</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00236486">
        <w:rPr>
          <w:rFonts w:cstheme="minorHAnsi"/>
          <w:bCs/>
          <w:sz w:val="20"/>
          <w:szCs w:val="20"/>
        </w:rPr>
        <w:t>szkolenia realizowane będą</w:t>
      </w:r>
      <w:r w:rsidRPr="00D73574">
        <w:rPr>
          <w:rFonts w:cstheme="minorHAnsi"/>
          <w:bCs/>
          <w:sz w:val="20"/>
          <w:szCs w:val="20"/>
        </w:rPr>
        <w:t xml:space="preserve"> w dni robocze od godziny 08.00 do 16.00, przy czym na wniosek Wykonawcy i po uzyskaniu zgody Zamawiającego istnieje możliwość zmiany w tym zakresie (w wyjątkowych, uzasadnionych sytuacjach),</w:t>
      </w:r>
    </w:p>
    <w:p w:rsidR="007114BE"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szkolenia rea</w:t>
      </w:r>
      <w:r w:rsidR="00236486">
        <w:rPr>
          <w:rFonts w:cstheme="minorHAnsi"/>
          <w:bCs/>
          <w:sz w:val="20"/>
          <w:szCs w:val="20"/>
        </w:rPr>
        <w:t>lizowane będą</w:t>
      </w:r>
      <w:r>
        <w:rPr>
          <w:rFonts w:cstheme="minorHAnsi"/>
          <w:bCs/>
          <w:sz w:val="20"/>
          <w:szCs w:val="20"/>
        </w:rPr>
        <w:t xml:space="preserve"> w wymiarze minimum 8, a maksimum 10</w:t>
      </w:r>
      <w:r w:rsidRPr="00D73574">
        <w:rPr>
          <w:rFonts w:cstheme="minorHAnsi"/>
          <w:bCs/>
          <w:sz w:val="20"/>
          <w:szCs w:val="20"/>
        </w:rPr>
        <w:t xml:space="preserve"> </w:t>
      </w:r>
      <w:r>
        <w:rPr>
          <w:rFonts w:cstheme="minorHAnsi"/>
          <w:bCs/>
          <w:sz w:val="20"/>
          <w:szCs w:val="20"/>
        </w:rPr>
        <w:t>godzin szkoleniowych dziennie</w:t>
      </w:r>
      <w:r w:rsidRPr="00D73574">
        <w:rPr>
          <w:rFonts w:cstheme="minorHAnsi"/>
          <w:bCs/>
          <w:sz w:val="20"/>
          <w:szCs w:val="20"/>
        </w:rPr>
        <w:t>, na każde 45 minut szkolenia przypada 15 minut przerwy,</w:t>
      </w:r>
    </w:p>
    <w:p w:rsidR="001905AF" w:rsidRDefault="001905AF" w:rsidP="00D73574">
      <w:pPr>
        <w:pStyle w:val="Akapitzlist"/>
        <w:spacing w:after="0" w:line="276" w:lineRule="auto"/>
        <w:ind w:left="284"/>
        <w:jc w:val="both"/>
        <w:rPr>
          <w:rFonts w:cstheme="minorHAnsi"/>
          <w:bCs/>
          <w:sz w:val="20"/>
          <w:szCs w:val="20"/>
        </w:rPr>
      </w:pP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b)</w:t>
      </w:r>
      <w:r w:rsidRPr="00D73574">
        <w:rPr>
          <w:rFonts w:cstheme="minorHAnsi"/>
          <w:bCs/>
          <w:sz w:val="20"/>
          <w:szCs w:val="20"/>
        </w:rPr>
        <w:t xml:space="preserve"> zapewnienie materiałów szkoleniowych zgodnie z następującymi zasadami:</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 xml:space="preserve"> zestaw obejmuje zestaw składający się z teczki, notesu, długopisu,</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materiał szkoleniowy lub/i podręcznik dotyczący zakresu merytorycznego szkolenia,</w:t>
      </w: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 xml:space="preserve">- </w:t>
      </w:r>
      <w:r w:rsidRPr="00D73574">
        <w:rPr>
          <w:rFonts w:cstheme="minorHAnsi"/>
          <w:bCs/>
          <w:sz w:val="20"/>
          <w:szCs w:val="20"/>
        </w:rPr>
        <w:t>zapewnienie niezbędnych pomocy szkoleniowych i narzędzi do części praktycznej szkolenia (jeśli dotyczy),</w:t>
      </w:r>
    </w:p>
    <w:p w:rsidR="001905AF" w:rsidRDefault="001905AF" w:rsidP="00D73574">
      <w:pPr>
        <w:pStyle w:val="Akapitzlist"/>
        <w:spacing w:after="0" w:line="276" w:lineRule="auto"/>
        <w:ind w:left="284"/>
        <w:jc w:val="both"/>
        <w:rPr>
          <w:rFonts w:cstheme="minorHAnsi"/>
          <w:bCs/>
          <w:sz w:val="20"/>
          <w:szCs w:val="20"/>
        </w:rPr>
      </w:pPr>
    </w:p>
    <w:p w:rsid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c)</w:t>
      </w:r>
      <w:r w:rsidRPr="00D73574">
        <w:rPr>
          <w:rFonts w:cstheme="minorHAnsi"/>
          <w:bCs/>
          <w:sz w:val="20"/>
          <w:szCs w:val="20"/>
        </w:rPr>
        <w:t xml:space="preserve"> z tytułu udziału w szkoleniach zawodowych uczestnicy projektu objęci zostają stypendium szkoleniowym, a wypłata stypendium uzależniona jest od ilości godzin szkolenia w danym miesiącu kalendarzowym (stypendium finansuje Zamawiający), </w:t>
      </w:r>
    </w:p>
    <w:p w:rsidR="001905AF" w:rsidRDefault="001905AF" w:rsidP="00D73574">
      <w:pPr>
        <w:pStyle w:val="Akapitzlist"/>
        <w:spacing w:after="0" w:line="276" w:lineRule="auto"/>
        <w:ind w:left="284"/>
        <w:jc w:val="both"/>
        <w:rPr>
          <w:rFonts w:cstheme="minorHAnsi"/>
          <w:bCs/>
          <w:sz w:val="20"/>
          <w:szCs w:val="20"/>
        </w:rPr>
      </w:pP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d)</w:t>
      </w:r>
      <w:r w:rsidRPr="00D73574">
        <w:rPr>
          <w:rFonts w:cstheme="minorHAnsi"/>
          <w:bCs/>
          <w:sz w:val="20"/>
          <w:szCs w:val="20"/>
        </w:rPr>
        <w:t xml:space="preserve"> </w:t>
      </w:r>
      <w:r w:rsidR="00236486">
        <w:rPr>
          <w:rFonts w:cstheme="minorHAnsi"/>
          <w:bCs/>
          <w:sz w:val="20"/>
          <w:szCs w:val="20"/>
        </w:rPr>
        <w:t xml:space="preserve">w związku z tym, że </w:t>
      </w:r>
      <w:r w:rsidRPr="00D73574">
        <w:rPr>
          <w:rFonts w:cstheme="minorHAnsi"/>
          <w:bCs/>
          <w:sz w:val="20"/>
          <w:szCs w:val="20"/>
        </w:rPr>
        <w:t xml:space="preserve">kluczowym warunkiem w procesie nabywania kwalifikacji lub kompetencji jest przeprowadzenie egzaminów po zakończeniu szkoleń i uzyskanie </w:t>
      </w:r>
      <w:r w:rsidR="00236486">
        <w:rPr>
          <w:rFonts w:cstheme="minorHAnsi"/>
          <w:bCs/>
          <w:sz w:val="20"/>
          <w:szCs w:val="20"/>
        </w:rPr>
        <w:t xml:space="preserve">przez uczestników </w:t>
      </w:r>
      <w:r w:rsidRPr="00D73574">
        <w:rPr>
          <w:rFonts w:cstheme="minorHAnsi"/>
          <w:bCs/>
          <w:sz w:val="20"/>
          <w:szCs w:val="20"/>
        </w:rPr>
        <w:t>certyfikatu wystawianego przez właściwy organ, potwierdzającego uzyskane kwalifikacje i kompetencje przez uczestnika projektu – Wykonawca zapewnia przeprowadzenie bądź sfinansowanie egzaminu wraz z certyfikatem wystawionym przez właściwy organ,</w:t>
      </w:r>
    </w:p>
    <w:p w:rsidR="001905AF" w:rsidRDefault="001905AF" w:rsidP="00D73574">
      <w:pPr>
        <w:pStyle w:val="Akapitzlist"/>
        <w:spacing w:after="0" w:line="276" w:lineRule="auto"/>
        <w:ind w:left="284"/>
        <w:jc w:val="both"/>
        <w:rPr>
          <w:rFonts w:cstheme="minorHAnsi"/>
          <w:bCs/>
          <w:sz w:val="20"/>
          <w:szCs w:val="20"/>
        </w:rPr>
      </w:pPr>
    </w:p>
    <w:p w:rsidR="00D73574" w:rsidRPr="00D73574" w:rsidRDefault="00D73574" w:rsidP="00D73574">
      <w:pPr>
        <w:pStyle w:val="Akapitzlist"/>
        <w:spacing w:after="0" w:line="276" w:lineRule="auto"/>
        <w:ind w:left="284"/>
        <w:jc w:val="both"/>
        <w:rPr>
          <w:rFonts w:cstheme="minorHAnsi"/>
          <w:bCs/>
          <w:sz w:val="20"/>
          <w:szCs w:val="20"/>
        </w:rPr>
      </w:pPr>
      <w:r>
        <w:rPr>
          <w:rFonts w:cstheme="minorHAnsi"/>
          <w:bCs/>
          <w:sz w:val="20"/>
          <w:szCs w:val="20"/>
        </w:rPr>
        <w:t>e)</w:t>
      </w:r>
      <w:r w:rsidRPr="00D73574">
        <w:rPr>
          <w:rFonts w:cstheme="minorHAnsi"/>
          <w:bCs/>
          <w:sz w:val="20"/>
          <w:szCs w:val="20"/>
        </w:rPr>
        <w:t xml:space="preserve"> ramowy termin reali</w:t>
      </w:r>
      <w:r w:rsidR="00B1362F">
        <w:rPr>
          <w:rFonts w:cstheme="minorHAnsi"/>
          <w:bCs/>
          <w:sz w:val="20"/>
          <w:szCs w:val="20"/>
        </w:rPr>
        <w:t xml:space="preserve">zacji szkoleń to grudzień 2019 r. – sierpień </w:t>
      </w:r>
      <w:r w:rsidR="008304F9">
        <w:rPr>
          <w:rFonts w:cstheme="minorHAnsi"/>
          <w:bCs/>
          <w:sz w:val="20"/>
          <w:szCs w:val="20"/>
        </w:rPr>
        <w:t>2019</w:t>
      </w:r>
      <w:r w:rsidRPr="00D73574">
        <w:rPr>
          <w:rFonts w:cstheme="minorHAnsi"/>
          <w:bCs/>
          <w:sz w:val="20"/>
          <w:szCs w:val="20"/>
        </w:rPr>
        <w:t xml:space="preserve"> r</w:t>
      </w:r>
      <w:r w:rsidR="00EF650E">
        <w:rPr>
          <w:rFonts w:cstheme="minorHAnsi"/>
          <w:bCs/>
          <w:sz w:val="20"/>
          <w:szCs w:val="20"/>
        </w:rPr>
        <w:t xml:space="preserve">. </w:t>
      </w:r>
      <w:r w:rsidRPr="00D73574">
        <w:rPr>
          <w:rFonts w:cstheme="minorHAnsi"/>
          <w:bCs/>
          <w:sz w:val="20"/>
          <w:szCs w:val="20"/>
        </w:rPr>
        <w:t>Wykonawca zobowiązany jest do ustalenia i aktualizowania harmonogramów szkoleń tak, by były dogodne dla uczestników szkoleń, Zamawiający zastrzega sobie decydujący wpływ na kształt harmonogramów (Zamawiający będzie akceptował harmonogramy szkoleń oraz ich aktualizacje, Zamawiający będzie miał prawo narzucić Wykonawcy zmianę harmonogramu jeśli jest to niezbędne z punktu widzenia interesu projektu i jego uczestników),</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8304F9" w:rsidP="008304F9">
      <w:pPr>
        <w:pStyle w:val="Akapitzlist"/>
        <w:spacing w:after="0" w:line="276" w:lineRule="auto"/>
        <w:ind w:left="284"/>
        <w:jc w:val="both"/>
        <w:rPr>
          <w:rFonts w:cstheme="minorHAnsi"/>
          <w:bCs/>
          <w:sz w:val="20"/>
          <w:szCs w:val="20"/>
        </w:rPr>
      </w:pPr>
      <w:r>
        <w:rPr>
          <w:rFonts w:cstheme="minorHAnsi"/>
          <w:bCs/>
          <w:sz w:val="20"/>
          <w:szCs w:val="20"/>
        </w:rPr>
        <w:t>f)</w:t>
      </w:r>
      <w:r w:rsidR="00D73574" w:rsidRPr="00D73574">
        <w:rPr>
          <w:rFonts w:cstheme="minorHAnsi"/>
          <w:bCs/>
          <w:sz w:val="20"/>
          <w:szCs w:val="20"/>
        </w:rPr>
        <w:t xml:space="preserve"> wskazana w powyższej tabeli liczba osób kierowa</w:t>
      </w:r>
      <w:r>
        <w:rPr>
          <w:rFonts w:cstheme="minorHAnsi"/>
          <w:bCs/>
          <w:sz w:val="20"/>
          <w:szCs w:val="20"/>
        </w:rPr>
        <w:t>nych na szkolenie, to</w:t>
      </w:r>
      <w:r w:rsidR="00D73574" w:rsidRPr="00D73574">
        <w:rPr>
          <w:rFonts w:cstheme="minorHAnsi"/>
          <w:bCs/>
          <w:sz w:val="20"/>
          <w:szCs w:val="20"/>
        </w:rPr>
        <w:t xml:space="preserve"> liczba osób, które mogą wziąć udział w szkoleniu – składając ofertę potencjalny Wykonawca przyjmuje do wiadomości, że w związku z charakterem projektu liczba osób może ulec </w:t>
      </w:r>
      <w:r>
        <w:rPr>
          <w:rFonts w:cstheme="minorHAnsi"/>
          <w:bCs/>
          <w:sz w:val="20"/>
          <w:szCs w:val="20"/>
        </w:rPr>
        <w:t xml:space="preserve">zmianie </w:t>
      </w:r>
      <w:proofErr w:type="spellStart"/>
      <w:r>
        <w:rPr>
          <w:rFonts w:cstheme="minorHAnsi"/>
          <w:bCs/>
          <w:sz w:val="20"/>
          <w:szCs w:val="20"/>
        </w:rPr>
        <w:t>tj</w:t>
      </w:r>
      <w:proofErr w:type="spellEnd"/>
      <w:r>
        <w:rPr>
          <w:rFonts w:cstheme="minorHAnsi"/>
          <w:bCs/>
          <w:sz w:val="20"/>
          <w:szCs w:val="20"/>
        </w:rPr>
        <w:t xml:space="preserve"> </w:t>
      </w:r>
      <w:r w:rsidR="00D73574" w:rsidRPr="00D73574">
        <w:rPr>
          <w:rFonts w:cstheme="minorHAnsi"/>
          <w:bCs/>
          <w:sz w:val="20"/>
          <w:szCs w:val="20"/>
        </w:rPr>
        <w:t>zmniejszeniu</w:t>
      </w:r>
      <w:r>
        <w:rPr>
          <w:rFonts w:cstheme="minorHAnsi"/>
          <w:bCs/>
          <w:sz w:val="20"/>
          <w:szCs w:val="20"/>
        </w:rPr>
        <w:t xml:space="preserve"> lub zwiększeniu </w:t>
      </w:r>
      <w:r w:rsidR="00D73574" w:rsidRPr="00D73574">
        <w:rPr>
          <w:rFonts w:cstheme="minorHAnsi"/>
          <w:bCs/>
          <w:sz w:val="20"/>
          <w:szCs w:val="20"/>
        </w:rPr>
        <w:t xml:space="preserve"> (co nie</w:t>
      </w:r>
      <w:r>
        <w:rPr>
          <w:rFonts w:cstheme="minorHAnsi"/>
          <w:bCs/>
          <w:sz w:val="20"/>
          <w:szCs w:val="20"/>
        </w:rPr>
        <w:t xml:space="preserve"> </w:t>
      </w:r>
      <w:r w:rsidRPr="008304F9">
        <w:rPr>
          <w:rFonts w:cstheme="minorHAnsi"/>
          <w:bCs/>
          <w:sz w:val="20"/>
          <w:szCs w:val="20"/>
        </w:rPr>
        <w:t>może mieć wpływu na zadeklarowaną w ofercie jednostkową cenę brutto szkolenia), a w skrajnych wypadkach wynieść 0,00 (rezygnacja z realizacji szkolenia),</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8304F9" w:rsidP="008304F9">
      <w:pPr>
        <w:pStyle w:val="Akapitzlist"/>
        <w:spacing w:after="0" w:line="276" w:lineRule="auto"/>
        <w:ind w:left="284"/>
        <w:jc w:val="both"/>
        <w:rPr>
          <w:rFonts w:cstheme="minorHAnsi"/>
          <w:bCs/>
          <w:sz w:val="20"/>
          <w:szCs w:val="20"/>
        </w:rPr>
      </w:pPr>
      <w:r>
        <w:rPr>
          <w:rFonts w:cstheme="minorHAnsi"/>
          <w:bCs/>
          <w:sz w:val="20"/>
          <w:szCs w:val="20"/>
        </w:rPr>
        <w:t xml:space="preserve">g) </w:t>
      </w:r>
      <w:r w:rsidRPr="008304F9">
        <w:rPr>
          <w:rFonts w:cstheme="minorHAnsi"/>
          <w:bCs/>
          <w:sz w:val="20"/>
          <w:szCs w:val="20"/>
        </w:rPr>
        <w:t>Wykonawca każdorazowo zobowiązany jest poinformować Zamawiającego o nieobecności uczestnika projektu na szkoleniu zawodowym nie później niż kolejnego dnia roboczego po dniu nieobecności,</w:t>
      </w:r>
    </w:p>
    <w:p w:rsidR="008304F9" w:rsidRPr="008304F9" w:rsidRDefault="008304F9" w:rsidP="008304F9">
      <w:pPr>
        <w:pStyle w:val="Akapitzlist"/>
        <w:spacing w:after="0" w:line="276" w:lineRule="auto"/>
        <w:ind w:left="284"/>
        <w:jc w:val="both"/>
        <w:rPr>
          <w:rFonts w:cstheme="minorHAnsi"/>
          <w:bCs/>
          <w:sz w:val="20"/>
          <w:szCs w:val="20"/>
        </w:rPr>
      </w:pPr>
      <w:r>
        <w:rPr>
          <w:rFonts w:cstheme="minorHAnsi"/>
          <w:bCs/>
          <w:sz w:val="20"/>
          <w:szCs w:val="20"/>
        </w:rPr>
        <w:t>h)</w:t>
      </w:r>
      <w:r w:rsidRPr="008304F9">
        <w:rPr>
          <w:rFonts w:cstheme="minorHAnsi"/>
          <w:bCs/>
          <w:sz w:val="20"/>
          <w:szCs w:val="20"/>
        </w:rPr>
        <w:t xml:space="preserve"> Wykonawca zobowiązany jest przekazać Zamawiającemu do akceptacji program, harmonogram i materiały szkoleniowe w terminie do 5 dni kalendarzowych po uzyskaniu informacji o rozstrzygnięciu zapytania ofertowego,</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8304F9" w:rsidP="008304F9">
      <w:pPr>
        <w:pStyle w:val="Akapitzlist"/>
        <w:spacing w:after="0" w:line="276" w:lineRule="auto"/>
        <w:ind w:left="284"/>
        <w:jc w:val="both"/>
        <w:rPr>
          <w:rFonts w:cstheme="minorHAnsi"/>
          <w:bCs/>
          <w:sz w:val="20"/>
          <w:szCs w:val="20"/>
        </w:rPr>
      </w:pPr>
      <w:r>
        <w:rPr>
          <w:rFonts w:cstheme="minorHAnsi"/>
          <w:bCs/>
          <w:sz w:val="20"/>
          <w:szCs w:val="20"/>
        </w:rPr>
        <w:t xml:space="preserve">i) </w:t>
      </w:r>
      <w:r w:rsidRPr="008304F9">
        <w:rPr>
          <w:rFonts w:cstheme="minorHAnsi"/>
          <w:bCs/>
          <w:sz w:val="20"/>
          <w:szCs w:val="20"/>
        </w:rPr>
        <w:t xml:space="preserve"> oznaczenie miejsca prowadzenia szkolenia zgodnie z wymogami przekazanymi przez Zamawiającego,</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lastRenderedPageBreak/>
        <w:t>j)</w:t>
      </w:r>
      <w:r w:rsidR="008304F9" w:rsidRPr="008304F9">
        <w:rPr>
          <w:rFonts w:cstheme="minorHAnsi"/>
          <w:bCs/>
          <w:sz w:val="20"/>
          <w:szCs w:val="20"/>
        </w:rPr>
        <w:t xml:space="preserve"> prowadzenie dokumentacji szkolenia na wzorach przekazanych przez Zamawiającego oraz przekazanie dokumentacji szkoleniowej Zamawiającemu w terminie 5 dni kalendarzowych po zakończeniu szkolenia tj.:</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dziennik szkolenia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lista obecności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w:t>
      </w:r>
      <w:proofErr w:type="spellStart"/>
      <w:r w:rsidR="008304F9" w:rsidRPr="008304F9">
        <w:rPr>
          <w:rFonts w:cstheme="minorHAnsi"/>
          <w:bCs/>
          <w:sz w:val="20"/>
          <w:szCs w:val="20"/>
        </w:rPr>
        <w:t>pre</w:t>
      </w:r>
      <w:proofErr w:type="spellEnd"/>
      <w:r w:rsidR="008304F9" w:rsidRPr="008304F9">
        <w:rPr>
          <w:rFonts w:cstheme="minorHAnsi"/>
          <w:bCs/>
          <w:sz w:val="20"/>
          <w:szCs w:val="20"/>
        </w:rPr>
        <w:t xml:space="preserve"> i post test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ankieta oceniająca szkolenia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rejestr przekazanych materiałów szkoleniowych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jeden egzemplarz materiałów szkoleniowych, przy czym w przypadku podręczników wystarczy kserokopia strony tytułowej i spisu treści,</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rejestr wydanych certyfikatów – oryginał,</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kopia wydanych certyfikatów – kopia potwierdzona za zgodność z oryginałem,</w:t>
      </w: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 xml:space="preserve">- </w:t>
      </w:r>
      <w:r w:rsidR="008304F9" w:rsidRPr="008304F9">
        <w:rPr>
          <w:rFonts w:cstheme="minorHAnsi"/>
          <w:bCs/>
          <w:sz w:val="20"/>
          <w:szCs w:val="20"/>
        </w:rPr>
        <w:t xml:space="preserve"> protokół z przeprowadzonego egzaminu – kopia potwierdzona za zgodność z oryginałem,</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k)</w:t>
      </w:r>
      <w:r w:rsidR="008304F9" w:rsidRPr="008304F9">
        <w:rPr>
          <w:rFonts w:cstheme="minorHAnsi"/>
          <w:bCs/>
          <w:sz w:val="20"/>
          <w:szCs w:val="20"/>
        </w:rPr>
        <w:t xml:space="preserve"> kompetencje to wyodrębniony zestaw efektów uczenia się – opis kompetencji zawiera jasno określone warunki, które powinien spełniać uczestnik projektu ubiegający się o nabycie kompetencji, tj. wyczerpującą informację o efektach uczenia się oraz kryteria i metody ich weryfikacji. Nabycie kompetencji weryfikowane będzie w 4 etapach (schemat weryfikacji kompetencji musi być zgodny z Wytycznymi w zakresie monitorowania postępu rzeczowego realizacji programów operacyjnych na lata 2014-2020):</w:t>
      </w:r>
    </w:p>
    <w:p w:rsidR="008304F9" w:rsidRPr="008304F9" w:rsidRDefault="008304F9" w:rsidP="008304F9">
      <w:pPr>
        <w:pStyle w:val="Akapitzlist"/>
        <w:spacing w:after="0" w:line="276" w:lineRule="auto"/>
        <w:ind w:left="284"/>
        <w:jc w:val="both"/>
        <w:rPr>
          <w:rFonts w:cstheme="minorHAnsi"/>
          <w:bCs/>
          <w:sz w:val="20"/>
          <w:szCs w:val="20"/>
        </w:rPr>
      </w:pPr>
      <w:r w:rsidRPr="008304F9">
        <w:rPr>
          <w:rFonts w:cstheme="minorHAnsi"/>
          <w:bCs/>
          <w:sz w:val="20"/>
          <w:szCs w:val="20"/>
        </w:rPr>
        <w:t>1) Zakres – zdefiniowanie grupy docelowej do objęcia wsparciem oraz wybranie obszaru interwencji EFS, który będzie poddany ocenie,</w:t>
      </w:r>
    </w:p>
    <w:p w:rsidR="008304F9" w:rsidRPr="008304F9" w:rsidRDefault="008304F9" w:rsidP="008304F9">
      <w:pPr>
        <w:pStyle w:val="Akapitzlist"/>
        <w:spacing w:after="0" w:line="276" w:lineRule="auto"/>
        <w:ind w:left="284"/>
        <w:jc w:val="both"/>
        <w:rPr>
          <w:rFonts w:cstheme="minorHAnsi"/>
          <w:bCs/>
          <w:sz w:val="20"/>
          <w:szCs w:val="20"/>
        </w:rPr>
      </w:pPr>
      <w:r w:rsidRPr="008304F9">
        <w:rPr>
          <w:rFonts w:cstheme="minorHAnsi"/>
          <w:bCs/>
          <w:sz w:val="20"/>
          <w:szCs w:val="20"/>
        </w:rPr>
        <w:t>2) Wzorzec – zdefiniowanie standardu wymagań, tj. efektów uczenia się, które osiągną uczestnicy w wyniku przeprowadzonych działań projektowych,</w:t>
      </w:r>
    </w:p>
    <w:p w:rsidR="008304F9" w:rsidRPr="008304F9" w:rsidRDefault="008304F9" w:rsidP="008304F9">
      <w:pPr>
        <w:pStyle w:val="Akapitzlist"/>
        <w:spacing w:after="0" w:line="276" w:lineRule="auto"/>
        <w:ind w:left="284"/>
        <w:jc w:val="both"/>
        <w:rPr>
          <w:rFonts w:cstheme="minorHAnsi"/>
          <w:bCs/>
          <w:sz w:val="20"/>
          <w:szCs w:val="20"/>
        </w:rPr>
      </w:pPr>
      <w:r w:rsidRPr="008304F9">
        <w:rPr>
          <w:rFonts w:cstheme="minorHAnsi"/>
          <w:bCs/>
          <w:sz w:val="20"/>
          <w:szCs w:val="20"/>
        </w:rPr>
        <w:t>3) Ocena – przeprowadzenie weryfikacji na podstawie opracowanych kryteriów oceny po zakończeniu wsparcia udzielanego danej osobie,</w:t>
      </w:r>
    </w:p>
    <w:p w:rsidR="008304F9" w:rsidRPr="008304F9" w:rsidRDefault="008304F9" w:rsidP="008304F9">
      <w:pPr>
        <w:pStyle w:val="Akapitzlist"/>
        <w:spacing w:after="0" w:line="276" w:lineRule="auto"/>
        <w:ind w:left="284"/>
        <w:jc w:val="both"/>
        <w:rPr>
          <w:rFonts w:cstheme="minorHAnsi"/>
          <w:bCs/>
          <w:sz w:val="20"/>
          <w:szCs w:val="20"/>
        </w:rPr>
      </w:pPr>
      <w:r w:rsidRPr="008304F9">
        <w:rPr>
          <w:rFonts w:cstheme="minorHAnsi"/>
          <w:bCs/>
          <w:sz w:val="20"/>
          <w:szCs w:val="20"/>
        </w:rPr>
        <w:t>4) Porównanie – porównanie uzyskanych wyników etapu III (ocena) z przyjętymi wymaganiami (określonymi na etapie II z efektami uczenia się) po zakończeniu wsparcia udzielanego danej osobie.</w:t>
      </w:r>
    </w:p>
    <w:p w:rsidR="008304F9" w:rsidRPr="008304F9" w:rsidRDefault="008304F9" w:rsidP="008304F9">
      <w:pPr>
        <w:pStyle w:val="Akapitzlist"/>
        <w:spacing w:after="0" w:line="276" w:lineRule="auto"/>
        <w:ind w:left="284"/>
        <w:jc w:val="both"/>
        <w:rPr>
          <w:rFonts w:cstheme="minorHAnsi"/>
          <w:bCs/>
          <w:sz w:val="20"/>
          <w:szCs w:val="20"/>
        </w:rPr>
      </w:pPr>
      <w:r w:rsidRPr="008304F9">
        <w:rPr>
          <w:rFonts w:cstheme="minorHAnsi"/>
          <w:bCs/>
          <w:sz w:val="20"/>
          <w:szCs w:val="20"/>
        </w:rPr>
        <w:t>Wykonawca zobowiązany jest do opracowania schematu weryfikacji kompetencji zgodnie z w/w 4 etapami oraz załączenia go do Formularza oferty, ponadto w przypadku zidentyfikowania uchybień, na wniosek Zamawiającego, Wykonawca zobowiązany jest do uzupełnienia schematu pomiaru kompetencji w terminie 2 dni kalendarzowych,</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l)</w:t>
      </w:r>
      <w:r w:rsidR="008304F9" w:rsidRPr="008304F9">
        <w:rPr>
          <w:rFonts w:cstheme="minorHAnsi"/>
          <w:bCs/>
          <w:sz w:val="20"/>
          <w:szCs w:val="20"/>
        </w:rPr>
        <w:t xml:space="preserve"> obowiązkiem Wykonawcy jest przeprowadzenie procesu weryfikacji wiedzy i umiejętności (pomiar przyrostu kompetencji) zgodnie z w/w schematem pomiaru kompetencji, przy czym wymagany minimalny przyrost kompetencji wynosi 20% (dla każdego uczestnika),</w:t>
      </w:r>
    </w:p>
    <w:p w:rsidR="001905AF" w:rsidRDefault="001905AF" w:rsidP="008304F9">
      <w:pPr>
        <w:pStyle w:val="Akapitzlist"/>
        <w:spacing w:after="0" w:line="276" w:lineRule="auto"/>
        <w:ind w:left="284"/>
        <w:jc w:val="both"/>
        <w:rPr>
          <w:rFonts w:cstheme="minorHAnsi"/>
          <w:bCs/>
          <w:sz w:val="20"/>
          <w:szCs w:val="20"/>
        </w:rPr>
      </w:pPr>
    </w:p>
    <w:p w:rsidR="008304F9" w:rsidRPr="008304F9" w:rsidRDefault="006B4926" w:rsidP="008304F9">
      <w:pPr>
        <w:pStyle w:val="Akapitzlist"/>
        <w:spacing w:after="0" w:line="276" w:lineRule="auto"/>
        <w:ind w:left="284"/>
        <w:jc w:val="both"/>
        <w:rPr>
          <w:rFonts w:cstheme="minorHAnsi"/>
          <w:bCs/>
          <w:sz w:val="20"/>
          <w:szCs w:val="20"/>
        </w:rPr>
      </w:pPr>
      <w:r>
        <w:rPr>
          <w:rFonts w:cstheme="minorHAnsi"/>
          <w:bCs/>
          <w:sz w:val="20"/>
          <w:szCs w:val="20"/>
        </w:rPr>
        <w:t>ł)</w:t>
      </w:r>
      <w:r w:rsidR="008304F9" w:rsidRPr="008304F9">
        <w:rPr>
          <w:rFonts w:cstheme="minorHAnsi"/>
          <w:bCs/>
          <w:sz w:val="20"/>
          <w:szCs w:val="20"/>
        </w:rPr>
        <w:t xml:space="preserve"> Wykonawca zobowiązany będzie do niezwłocznego udostępnianie do wglądu na żądanie Zamawiającego oraz innym podmiotom uprawnionym do kontroli wszelkich dokumentów związanych z realizowanym Projektem, w tym dokumentów finansowych,</w:t>
      </w:r>
    </w:p>
    <w:p w:rsidR="001905AF" w:rsidRDefault="001905AF" w:rsidP="008304F9">
      <w:pPr>
        <w:pStyle w:val="Akapitzlist"/>
        <w:spacing w:after="0" w:line="276" w:lineRule="auto"/>
        <w:ind w:left="284"/>
        <w:jc w:val="both"/>
        <w:rPr>
          <w:rFonts w:cstheme="minorHAnsi"/>
          <w:bCs/>
          <w:sz w:val="20"/>
          <w:szCs w:val="20"/>
        </w:rPr>
      </w:pPr>
    </w:p>
    <w:p w:rsidR="00D73574" w:rsidRPr="00D73574" w:rsidRDefault="006B4926" w:rsidP="008304F9">
      <w:pPr>
        <w:pStyle w:val="Akapitzlist"/>
        <w:spacing w:after="0" w:line="276" w:lineRule="auto"/>
        <w:ind w:left="284"/>
        <w:jc w:val="both"/>
        <w:rPr>
          <w:rFonts w:cstheme="minorHAnsi"/>
          <w:bCs/>
          <w:sz w:val="20"/>
          <w:szCs w:val="20"/>
        </w:rPr>
      </w:pPr>
      <w:r>
        <w:rPr>
          <w:rFonts w:cstheme="minorHAnsi"/>
          <w:bCs/>
          <w:sz w:val="20"/>
          <w:szCs w:val="20"/>
        </w:rPr>
        <w:t>m)</w:t>
      </w:r>
      <w:r w:rsidR="008304F9" w:rsidRPr="008304F9">
        <w:rPr>
          <w:rFonts w:cstheme="minorHAnsi"/>
          <w:bCs/>
          <w:sz w:val="20"/>
          <w:szCs w:val="20"/>
        </w:rPr>
        <w:t xml:space="preserve"> Wykonawca zobowiązany będzie do informowanie Uczestników o współfinansowaniu szkoleń ze środków Unii Europejskiej i Europejskiego Funduszu Społecznego (min. wykorzystanie wzorców przekazanych przez Zamawiającego do wydruku materiałów dydaktycznych,</w:t>
      </w:r>
    </w:p>
    <w:p w:rsidR="00D25759" w:rsidRPr="00D25759" w:rsidRDefault="00D25759" w:rsidP="00D25759">
      <w:pPr>
        <w:pStyle w:val="Akapitzlist"/>
        <w:spacing w:after="0" w:line="276" w:lineRule="auto"/>
        <w:ind w:left="284"/>
        <w:jc w:val="both"/>
        <w:rPr>
          <w:rFonts w:cstheme="minorHAnsi"/>
          <w:bCs/>
          <w:sz w:val="20"/>
          <w:szCs w:val="20"/>
        </w:rPr>
      </w:pPr>
      <w:r w:rsidRPr="00D25759">
        <w:rPr>
          <w:rFonts w:cstheme="minorHAnsi"/>
          <w:bCs/>
          <w:sz w:val="20"/>
          <w:szCs w:val="20"/>
        </w:rPr>
        <w:t>prezentacji i zamieszczenie informacji o współfinansowaniu w widocznym miejscu na sali, w której odbywają się zajęcia),</w:t>
      </w:r>
    </w:p>
    <w:p w:rsidR="001905AF" w:rsidRDefault="001905AF" w:rsidP="00D25759">
      <w:pPr>
        <w:pStyle w:val="Akapitzlist"/>
        <w:spacing w:after="0" w:line="276" w:lineRule="auto"/>
        <w:ind w:left="284"/>
        <w:jc w:val="both"/>
        <w:rPr>
          <w:rFonts w:cstheme="minorHAnsi"/>
          <w:bCs/>
          <w:sz w:val="20"/>
          <w:szCs w:val="20"/>
        </w:rPr>
      </w:pPr>
    </w:p>
    <w:p w:rsidR="00D25759" w:rsidRPr="00D25759" w:rsidRDefault="00D25759" w:rsidP="00D25759">
      <w:pPr>
        <w:pStyle w:val="Akapitzlist"/>
        <w:spacing w:after="0" w:line="276" w:lineRule="auto"/>
        <w:ind w:left="284"/>
        <w:jc w:val="both"/>
        <w:rPr>
          <w:rFonts w:cstheme="minorHAnsi"/>
          <w:bCs/>
          <w:sz w:val="20"/>
          <w:szCs w:val="20"/>
        </w:rPr>
      </w:pPr>
      <w:r>
        <w:rPr>
          <w:rFonts w:cstheme="minorHAnsi"/>
          <w:bCs/>
          <w:sz w:val="20"/>
          <w:szCs w:val="20"/>
        </w:rPr>
        <w:t>n)</w:t>
      </w:r>
      <w:r w:rsidRPr="00D25759">
        <w:rPr>
          <w:rFonts w:cstheme="minorHAnsi"/>
          <w:bCs/>
          <w:sz w:val="20"/>
          <w:szCs w:val="20"/>
        </w:rPr>
        <w:t xml:space="preserve"> wymagana frekwencja na szkoleniach wynosi 80% (dla każdego uczestnika)</w:t>
      </w:r>
    </w:p>
    <w:p w:rsidR="00401A44" w:rsidRDefault="00401A44" w:rsidP="00D25759">
      <w:pPr>
        <w:pStyle w:val="Akapitzlist"/>
        <w:spacing w:after="0" w:line="276" w:lineRule="auto"/>
        <w:ind w:left="284"/>
        <w:jc w:val="both"/>
        <w:rPr>
          <w:rFonts w:cstheme="minorHAnsi"/>
          <w:bCs/>
          <w:sz w:val="20"/>
          <w:szCs w:val="20"/>
        </w:rPr>
      </w:pPr>
    </w:p>
    <w:p w:rsidR="00D25759" w:rsidRPr="00D25759" w:rsidRDefault="00D25759" w:rsidP="00D25759">
      <w:pPr>
        <w:pStyle w:val="Akapitzlist"/>
        <w:spacing w:after="0" w:line="276" w:lineRule="auto"/>
        <w:ind w:left="284"/>
        <w:jc w:val="both"/>
        <w:rPr>
          <w:rFonts w:cstheme="minorHAnsi"/>
          <w:bCs/>
          <w:sz w:val="20"/>
          <w:szCs w:val="20"/>
        </w:rPr>
      </w:pPr>
      <w:r>
        <w:rPr>
          <w:rFonts w:cstheme="minorHAnsi"/>
          <w:bCs/>
          <w:sz w:val="20"/>
          <w:szCs w:val="20"/>
        </w:rPr>
        <w:t xml:space="preserve">2. </w:t>
      </w:r>
      <w:r w:rsidRPr="00D25759">
        <w:rPr>
          <w:rFonts w:cstheme="minorHAnsi"/>
          <w:bCs/>
          <w:sz w:val="20"/>
          <w:szCs w:val="20"/>
        </w:rPr>
        <w:t xml:space="preserve"> dodatkowo w przypadku szkoleń oznaczonych jako kwalifikacyjne:</w:t>
      </w:r>
    </w:p>
    <w:p w:rsidR="00D25759" w:rsidRPr="00D25759" w:rsidRDefault="00D25759" w:rsidP="00D25759">
      <w:pPr>
        <w:pStyle w:val="Akapitzlist"/>
        <w:spacing w:after="0" w:line="276" w:lineRule="auto"/>
        <w:ind w:left="284"/>
        <w:jc w:val="both"/>
        <w:rPr>
          <w:rFonts w:cstheme="minorHAnsi"/>
          <w:bCs/>
          <w:sz w:val="20"/>
          <w:szCs w:val="20"/>
        </w:rPr>
      </w:pPr>
      <w:r>
        <w:rPr>
          <w:rFonts w:cstheme="minorHAnsi"/>
          <w:bCs/>
          <w:sz w:val="20"/>
          <w:szCs w:val="20"/>
        </w:rPr>
        <w:t>a)</w:t>
      </w:r>
      <w:r w:rsidRPr="00D25759">
        <w:rPr>
          <w:rFonts w:cstheme="minorHAnsi"/>
          <w:bCs/>
          <w:sz w:val="20"/>
          <w:szCs w:val="20"/>
        </w:rPr>
        <w:t xml:space="preserve"> poprzez uzyskanie kwalifikacji należy rozumieć określony zestaw efektów uczenia się w zakresie wiedzy, umiejętności oraz kompetencji społecznych nabytych w edukacji formalnej, edukacji </w:t>
      </w:r>
      <w:proofErr w:type="spellStart"/>
      <w:r w:rsidRPr="00D25759">
        <w:rPr>
          <w:rFonts w:cstheme="minorHAnsi"/>
          <w:bCs/>
          <w:sz w:val="20"/>
          <w:szCs w:val="20"/>
        </w:rPr>
        <w:t>pozaformalnej</w:t>
      </w:r>
      <w:proofErr w:type="spellEnd"/>
      <w:r w:rsidRPr="00D25759">
        <w:rPr>
          <w:rFonts w:cstheme="minorHAnsi"/>
          <w:bCs/>
          <w:sz w:val="20"/>
          <w:szCs w:val="20"/>
        </w:rPr>
        <w:t xml:space="preserve"> lub </w:t>
      </w:r>
      <w:r w:rsidRPr="00D25759">
        <w:rPr>
          <w:rFonts w:cstheme="minorHAnsi"/>
          <w:bCs/>
          <w:sz w:val="20"/>
          <w:szCs w:val="20"/>
        </w:rPr>
        <w:lastRenderedPageBreak/>
        <w:t>poprzez uczenie się nieformalne, zgodnych z ustalonymi dla danej kwalifikacji wymaganiami, których osiągnięcie zostało sprawdzone w walidacji oraz formalne potwierdzenie przez instytucję uprawnioną do certyfikowania – Wykonawca zobowiązany jest do zapewnienie możliwości uzyskania kwalifikacji w wyniku zaoferowanego szkolenia zawodowego, jak również uzyskania równolegle kompetencji w ramach tego samego szkolenia,</w:t>
      </w:r>
    </w:p>
    <w:p w:rsidR="00D25759" w:rsidRPr="00D25759" w:rsidRDefault="00D25759" w:rsidP="00D25759">
      <w:pPr>
        <w:pStyle w:val="Akapitzlist"/>
        <w:spacing w:after="0" w:line="276" w:lineRule="auto"/>
        <w:ind w:left="284"/>
        <w:jc w:val="both"/>
        <w:rPr>
          <w:rFonts w:cstheme="minorHAnsi"/>
          <w:bCs/>
          <w:sz w:val="20"/>
          <w:szCs w:val="20"/>
        </w:rPr>
      </w:pPr>
      <w:r>
        <w:rPr>
          <w:rFonts w:cstheme="minorHAnsi"/>
          <w:bCs/>
          <w:sz w:val="20"/>
          <w:szCs w:val="20"/>
        </w:rPr>
        <w:t>b)</w:t>
      </w:r>
      <w:r w:rsidRPr="00D25759">
        <w:rPr>
          <w:rFonts w:cstheme="minorHAnsi"/>
          <w:bCs/>
          <w:sz w:val="20"/>
          <w:szCs w:val="20"/>
        </w:rPr>
        <w:t xml:space="preserve"> Wykonawca zobowiązany jest do zapoznania się i stosowania informacji dotyczących uzyskiwania kwalifikacji w ramach projektów współfinansowanych z Europejskiego Funduszu Społecznego zawartych w dokumencie opracowanym przez Ministerstwo Rozwoju pn. „Podstawowe informacje dotyczące uzyskania kwalifikacji w ramach projektów współfinansowanych z Europejskiego Funduszu Społecznego” wydanym przez IZ PO KL w dniu 26.04.2016 r. oraz w dokumencie „Lista sprawdzająca do weryfikacji czy dany certyfikat/dokument można uznać za kwalifikację na potrzeby mierzenia wskaźników monitorowania EFS dot. uzyskiwania kwalifikacji” (stanowiącym załącznik do niniejszego zapytania ofertowego),</w:t>
      </w:r>
    </w:p>
    <w:p w:rsidR="00D25759" w:rsidRPr="00D25759" w:rsidRDefault="00E74E27" w:rsidP="00D25759">
      <w:pPr>
        <w:pStyle w:val="Akapitzlist"/>
        <w:spacing w:after="0" w:line="276" w:lineRule="auto"/>
        <w:ind w:left="284"/>
        <w:jc w:val="both"/>
        <w:rPr>
          <w:rFonts w:cstheme="minorHAnsi"/>
          <w:bCs/>
          <w:sz w:val="20"/>
          <w:szCs w:val="20"/>
        </w:rPr>
      </w:pPr>
      <w:r>
        <w:rPr>
          <w:rFonts w:cstheme="minorHAnsi"/>
          <w:bCs/>
          <w:sz w:val="20"/>
          <w:szCs w:val="20"/>
        </w:rPr>
        <w:t>c)</w:t>
      </w:r>
      <w:r w:rsidR="00D25759" w:rsidRPr="00D25759">
        <w:rPr>
          <w:rFonts w:cstheme="minorHAnsi"/>
          <w:bCs/>
          <w:sz w:val="20"/>
          <w:szCs w:val="20"/>
        </w:rPr>
        <w:t xml:space="preserve"> kluczowym warunkiem w procesie nabywania kwalifikacji lub kompetencji jest przeprowadzenie egzaminów po zakończeniu szkoleń i uzyskanie certyfikatu wystawianego przez właściwy organ, potwierdzającego uzyskane kwalifikacje i kompetencje przez uczestnika projektu,</w:t>
      </w:r>
    </w:p>
    <w:p w:rsidR="00D25759" w:rsidRPr="00D25759" w:rsidRDefault="00E74E27" w:rsidP="00D25759">
      <w:pPr>
        <w:pStyle w:val="Akapitzlist"/>
        <w:spacing w:after="0" w:line="276" w:lineRule="auto"/>
        <w:ind w:left="284"/>
        <w:jc w:val="both"/>
        <w:rPr>
          <w:rFonts w:cstheme="minorHAnsi"/>
          <w:bCs/>
          <w:sz w:val="20"/>
          <w:szCs w:val="20"/>
        </w:rPr>
      </w:pPr>
      <w:r>
        <w:rPr>
          <w:rFonts w:cstheme="minorHAnsi"/>
          <w:bCs/>
          <w:sz w:val="20"/>
          <w:szCs w:val="20"/>
        </w:rPr>
        <w:t>d)</w:t>
      </w:r>
      <w:r w:rsidR="00D25759" w:rsidRPr="00D25759">
        <w:rPr>
          <w:rFonts w:cstheme="minorHAnsi"/>
          <w:bCs/>
          <w:sz w:val="20"/>
          <w:szCs w:val="20"/>
        </w:rPr>
        <w:t xml:space="preserve"> obowiązkiem Wykonawcy szkolenia jest weryfikacja zdobycia kwalifikacji przez uczestnika kursu poprzez sfinansowanie dostępu (wraz z ewentualną poprawką) dla uczestników do egzaminu. W przypadku negatywnego wyniku egzaminu certyfikującego wynagrodzenie Wykonawcy za przeszkolenie danego uczestnika ulega obniżeniu o 50%.</w:t>
      </w:r>
    </w:p>
    <w:p w:rsidR="00E74E27" w:rsidRPr="00E74E27" w:rsidRDefault="00D25759" w:rsidP="00E74E27">
      <w:pPr>
        <w:pStyle w:val="Akapitzlist"/>
        <w:spacing w:after="0" w:line="276" w:lineRule="auto"/>
        <w:ind w:left="284"/>
        <w:jc w:val="both"/>
        <w:rPr>
          <w:rFonts w:cstheme="minorHAnsi"/>
          <w:b/>
          <w:bCs/>
          <w:sz w:val="20"/>
          <w:szCs w:val="20"/>
        </w:rPr>
      </w:pPr>
      <w:r w:rsidRPr="00E74E27">
        <w:rPr>
          <w:rFonts w:cstheme="minorHAnsi"/>
          <w:b/>
          <w:bCs/>
          <w:sz w:val="20"/>
          <w:szCs w:val="20"/>
        </w:rPr>
        <w:t>Zamówienie dotyczy następujących kodów CPV:</w:t>
      </w:r>
    </w:p>
    <w:p w:rsidR="00D25759" w:rsidRDefault="00E74E27" w:rsidP="00D25759">
      <w:pPr>
        <w:pStyle w:val="Akapitzlist"/>
        <w:spacing w:after="0" w:line="276" w:lineRule="auto"/>
        <w:ind w:left="284"/>
        <w:jc w:val="both"/>
        <w:rPr>
          <w:rFonts w:cstheme="minorHAnsi"/>
          <w:bCs/>
          <w:sz w:val="20"/>
          <w:szCs w:val="20"/>
        </w:rPr>
      </w:pPr>
      <w:r>
        <w:rPr>
          <w:rFonts w:cstheme="minorHAnsi"/>
          <w:bCs/>
          <w:sz w:val="20"/>
          <w:szCs w:val="20"/>
        </w:rPr>
        <w:t xml:space="preserve">- </w:t>
      </w:r>
      <w:r w:rsidR="00D25759" w:rsidRPr="00D25759">
        <w:rPr>
          <w:rFonts w:cstheme="minorHAnsi"/>
          <w:bCs/>
          <w:sz w:val="20"/>
          <w:szCs w:val="20"/>
        </w:rPr>
        <w:t xml:space="preserve"> kod CPV 80500000-9 (Usługi szkoleniowe)</w:t>
      </w:r>
    </w:p>
    <w:p w:rsidR="00E74E27" w:rsidRPr="00D25759" w:rsidRDefault="00E74E27" w:rsidP="00D25759">
      <w:pPr>
        <w:pStyle w:val="Akapitzlist"/>
        <w:spacing w:after="0" w:line="276" w:lineRule="auto"/>
        <w:ind w:left="284"/>
        <w:jc w:val="both"/>
        <w:rPr>
          <w:rFonts w:cstheme="minorHAnsi"/>
          <w:bCs/>
          <w:sz w:val="20"/>
          <w:szCs w:val="20"/>
        </w:rPr>
      </w:pPr>
    </w:p>
    <w:p w:rsidR="00D25759" w:rsidRPr="00D25759" w:rsidRDefault="00D25759" w:rsidP="00D25759">
      <w:pPr>
        <w:pStyle w:val="Akapitzlist"/>
        <w:spacing w:after="0" w:line="276" w:lineRule="auto"/>
        <w:ind w:left="284"/>
        <w:jc w:val="both"/>
        <w:rPr>
          <w:rFonts w:cstheme="minorHAnsi"/>
          <w:bCs/>
          <w:sz w:val="20"/>
          <w:szCs w:val="20"/>
        </w:rPr>
      </w:pPr>
      <w:r w:rsidRPr="00D25759">
        <w:rPr>
          <w:rFonts w:cstheme="minorHAnsi"/>
          <w:bCs/>
          <w:sz w:val="20"/>
          <w:szCs w:val="20"/>
        </w:rPr>
        <w:t>Wykonawca odpowiedzialny będzie za efektywność i skuteczność realizowanego wsparcia oraz realizację wskaźników wskazanych we wniosku o dofinansowanie projektu:</w:t>
      </w:r>
    </w:p>
    <w:p w:rsidR="00D25759" w:rsidRPr="00D25759" w:rsidRDefault="00E74E27" w:rsidP="00D25759">
      <w:pPr>
        <w:pStyle w:val="Akapitzlist"/>
        <w:spacing w:after="0" w:line="276" w:lineRule="auto"/>
        <w:ind w:left="284"/>
        <w:jc w:val="both"/>
        <w:rPr>
          <w:rFonts w:cstheme="minorHAnsi"/>
          <w:bCs/>
          <w:sz w:val="20"/>
          <w:szCs w:val="20"/>
        </w:rPr>
      </w:pPr>
      <w:r>
        <w:rPr>
          <w:rFonts w:cstheme="minorHAnsi"/>
          <w:bCs/>
          <w:sz w:val="20"/>
          <w:szCs w:val="20"/>
        </w:rPr>
        <w:t>-</w:t>
      </w:r>
      <w:r w:rsidR="00D25759" w:rsidRPr="00D25759">
        <w:rPr>
          <w:rFonts w:cstheme="minorHAnsi"/>
          <w:bCs/>
          <w:sz w:val="20"/>
          <w:szCs w:val="20"/>
        </w:rPr>
        <w:t xml:space="preserve"> Liczba osób</w:t>
      </w:r>
      <w:r>
        <w:rPr>
          <w:rFonts w:cstheme="minorHAnsi"/>
          <w:bCs/>
          <w:sz w:val="20"/>
          <w:szCs w:val="20"/>
        </w:rPr>
        <w:t xml:space="preserve"> poniżej 30 lat</w:t>
      </w:r>
      <w:r w:rsidR="00D25759" w:rsidRPr="00D25759">
        <w:rPr>
          <w:rFonts w:cstheme="minorHAnsi"/>
          <w:bCs/>
          <w:sz w:val="20"/>
          <w:szCs w:val="20"/>
        </w:rPr>
        <w:t>, które uzyskały kwalifikacje po opuszczeniu programu</w:t>
      </w:r>
    </w:p>
    <w:p w:rsidR="00D25759" w:rsidRPr="00D25759" w:rsidRDefault="00E74E27" w:rsidP="00D25759">
      <w:pPr>
        <w:pStyle w:val="Akapitzlist"/>
        <w:spacing w:after="0" w:line="276" w:lineRule="auto"/>
        <w:ind w:left="284"/>
        <w:jc w:val="both"/>
        <w:rPr>
          <w:rFonts w:cstheme="minorHAnsi"/>
          <w:bCs/>
          <w:sz w:val="20"/>
          <w:szCs w:val="20"/>
        </w:rPr>
      </w:pPr>
      <w:r>
        <w:rPr>
          <w:rFonts w:cstheme="minorHAnsi"/>
          <w:bCs/>
          <w:sz w:val="20"/>
          <w:szCs w:val="20"/>
        </w:rPr>
        <w:t>-</w:t>
      </w:r>
      <w:r w:rsidR="00D25759" w:rsidRPr="00D25759">
        <w:rPr>
          <w:rFonts w:cstheme="minorHAnsi"/>
          <w:bCs/>
          <w:sz w:val="20"/>
          <w:szCs w:val="20"/>
        </w:rPr>
        <w:t xml:space="preserve"> Liczba osób, które uzyskały kompetencje po opuszczeniu programu</w:t>
      </w:r>
    </w:p>
    <w:p w:rsidR="00E74E27" w:rsidRDefault="00E74E27" w:rsidP="00D25759">
      <w:pPr>
        <w:pStyle w:val="Akapitzlist"/>
        <w:spacing w:after="0" w:line="276" w:lineRule="auto"/>
        <w:ind w:left="284"/>
        <w:jc w:val="both"/>
        <w:rPr>
          <w:rFonts w:cstheme="minorHAnsi"/>
          <w:b/>
          <w:bCs/>
          <w:sz w:val="20"/>
          <w:szCs w:val="20"/>
        </w:rPr>
      </w:pPr>
    </w:p>
    <w:p w:rsidR="00236486" w:rsidRDefault="00D25759" w:rsidP="00236486">
      <w:pPr>
        <w:pStyle w:val="Akapitzlist"/>
        <w:spacing w:after="0" w:line="276" w:lineRule="auto"/>
        <w:ind w:left="284"/>
        <w:jc w:val="both"/>
        <w:rPr>
          <w:rFonts w:cstheme="minorHAnsi"/>
          <w:b/>
          <w:bCs/>
          <w:sz w:val="20"/>
          <w:szCs w:val="20"/>
        </w:rPr>
      </w:pPr>
      <w:r w:rsidRPr="00E74E27">
        <w:rPr>
          <w:rFonts w:cstheme="minorHAnsi"/>
          <w:b/>
          <w:bCs/>
          <w:sz w:val="20"/>
          <w:szCs w:val="20"/>
        </w:rPr>
        <w:t>Zamawiający dopuszcza możliwości składania ofer</w:t>
      </w:r>
      <w:r w:rsidR="00236486">
        <w:rPr>
          <w:rFonts w:cstheme="minorHAnsi"/>
          <w:b/>
          <w:bCs/>
          <w:sz w:val="20"/>
          <w:szCs w:val="20"/>
        </w:rPr>
        <w:t>t częściowych .</w:t>
      </w:r>
    </w:p>
    <w:p w:rsidR="00D25759" w:rsidRPr="00236486" w:rsidRDefault="00236486" w:rsidP="00236486">
      <w:pPr>
        <w:pStyle w:val="Akapitzlist"/>
        <w:numPr>
          <w:ilvl w:val="0"/>
          <w:numId w:val="5"/>
        </w:numPr>
        <w:spacing w:after="0" w:line="276" w:lineRule="auto"/>
        <w:jc w:val="both"/>
        <w:rPr>
          <w:rFonts w:cstheme="minorHAnsi"/>
          <w:bCs/>
          <w:sz w:val="20"/>
          <w:szCs w:val="20"/>
        </w:rPr>
      </w:pPr>
      <w:r w:rsidRPr="00236486">
        <w:rPr>
          <w:rFonts w:cstheme="minorHAnsi"/>
          <w:bCs/>
          <w:sz w:val="20"/>
          <w:szCs w:val="20"/>
        </w:rPr>
        <w:t>Część zamówienia stanowi dany temat szkoleni wskazany w tabeli powyżej.</w:t>
      </w:r>
    </w:p>
    <w:p w:rsidR="00E74E27" w:rsidRDefault="00E74E27" w:rsidP="00D25759">
      <w:pPr>
        <w:pStyle w:val="Akapitzlist"/>
        <w:spacing w:after="0" w:line="276" w:lineRule="auto"/>
        <w:ind w:left="284"/>
        <w:jc w:val="both"/>
        <w:rPr>
          <w:rFonts w:cstheme="minorHAnsi"/>
          <w:b/>
          <w:bCs/>
          <w:sz w:val="20"/>
          <w:szCs w:val="20"/>
        </w:rPr>
      </w:pPr>
    </w:p>
    <w:p w:rsidR="00D25759" w:rsidRPr="00E74E27" w:rsidRDefault="00D25759" w:rsidP="00D25759">
      <w:pPr>
        <w:pStyle w:val="Akapitzlist"/>
        <w:spacing w:after="0" w:line="276" w:lineRule="auto"/>
        <w:ind w:left="284"/>
        <w:jc w:val="both"/>
        <w:rPr>
          <w:rFonts w:cstheme="minorHAnsi"/>
          <w:b/>
          <w:bCs/>
          <w:sz w:val="20"/>
          <w:szCs w:val="20"/>
        </w:rPr>
      </w:pPr>
      <w:r w:rsidRPr="00E74E27">
        <w:rPr>
          <w:rFonts w:cstheme="minorHAnsi"/>
          <w:b/>
          <w:bCs/>
          <w:sz w:val="20"/>
          <w:szCs w:val="20"/>
        </w:rPr>
        <w:t>WARUNKI UDZIAŁU W POSTĘPOWANIU OFERTOWYM ORAZ OPIS SPOSOBU DOKONYWANIA OCENY SPEŁNIANIA TYCH WARUNKÓW</w:t>
      </w:r>
    </w:p>
    <w:p w:rsidR="00D25759" w:rsidRPr="00D25759" w:rsidRDefault="00D25759" w:rsidP="00D25759">
      <w:pPr>
        <w:pStyle w:val="Akapitzlist"/>
        <w:spacing w:after="0" w:line="276" w:lineRule="auto"/>
        <w:ind w:left="284"/>
        <w:jc w:val="both"/>
        <w:rPr>
          <w:rFonts w:cstheme="minorHAnsi"/>
          <w:bCs/>
          <w:sz w:val="20"/>
          <w:szCs w:val="20"/>
        </w:rPr>
      </w:pPr>
      <w:r w:rsidRPr="00D25759">
        <w:rPr>
          <w:rFonts w:cstheme="minorHAnsi"/>
          <w:bCs/>
          <w:sz w:val="20"/>
          <w:szCs w:val="20"/>
        </w:rPr>
        <w:t>Wykonawcą ubiegającym się o udzielenie zamówienia może być osoba fizyczna lub podmiot prowadzący działalność gospodarczą w zakresie niniejszego zamówienia, który posiada uprawnienia do wykonywania określonej działalności lub czynności, jeżeli przepisy prawa nakładają obowiązek ich posiadania.</w:t>
      </w:r>
    </w:p>
    <w:p w:rsidR="007114BE" w:rsidRDefault="00D25759" w:rsidP="00D25759">
      <w:pPr>
        <w:pStyle w:val="Akapitzlist"/>
        <w:spacing w:after="0" w:line="276" w:lineRule="auto"/>
        <w:ind w:left="284"/>
        <w:jc w:val="both"/>
        <w:rPr>
          <w:rFonts w:cstheme="minorHAnsi"/>
          <w:bCs/>
          <w:sz w:val="20"/>
          <w:szCs w:val="20"/>
        </w:rPr>
      </w:pPr>
      <w:r w:rsidRPr="00D25759">
        <w:rPr>
          <w:rFonts w:cstheme="minorHAnsi"/>
          <w:bCs/>
          <w:sz w:val="20"/>
          <w:szCs w:val="20"/>
        </w:rPr>
        <w:t>Wykonawcy szkoleń muszą posiadać wpis do rejestru instytucji szkoleniowych prowa</w:t>
      </w:r>
      <w:r w:rsidR="00E74E27">
        <w:rPr>
          <w:rFonts w:cstheme="minorHAnsi"/>
          <w:bCs/>
          <w:sz w:val="20"/>
          <w:szCs w:val="20"/>
        </w:rPr>
        <w:t xml:space="preserve">dzonych przez </w:t>
      </w:r>
      <w:r w:rsidR="00E74E27" w:rsidRPr="00E74E27">
        <w:rPr>
          <w:rFonts w:cstheme="minorHAnsi"/>
          <w:bCs/>
          <w:sz w:val="20"/>
          <w:szCs w:val="20"/>
        </w:rPr>
        <w:t>Wojewódzki Urząd Pracy, właściwy ze względu na siedzibę instytucji szkoleniowej. Dodatkowo w każdym przypadku podmiot/osoba prowadząc szkolenia musi posiadać odpowiednią wiedzę i praktyczne doświadczenie w danym obszarze, zapewniające wysoki poziom merytoryczny szkolenia (zgodnie z poniższą tabelą).</w:t>
      </w:r>
    </w:p>
    <w:p w:rsidR="007114BE" w:rsidRDefault="007114BE" w:rsidP="00BB46F0">
      <w:pPr>
        <w:pStyle w:val="Akapitzlist"/>
        <w:spacing w:after="0" w:line="276" w:lineRule="auto"/>
        <w:ind w:left="284"/>
        <w:jc w:val="both"/>
        <w:rPr>
          <w:rFonts w:cstheme="minorHAnsi"/>
          <w:bCs/>
          <w:sz w:val="20"/>
          <w:szCs w:val="20"/>
        </w:rPr>
      </w:pPr>
    </w:p>
    <w:p w:rsidR="007114BE" w:rsidRPr="00E74E27" w:rsidRDefault="00E74E27" w:rsidP="00BB46F0">
      <w:pPr>
        <w:pStyle w:val="Akapitzlist"/>
        <w:spacing w:after="0" w:line="276" w:lineRule="auto"/>
        <w:ind w:left="284"/>
        <w:jc w:val="both"/>
        <w:rPr>
          <w:rFonts w:cstheme="minorHAnsi"/>
          <w:b/>
          <w:bCs/>
          <w:sz w:val="20"/>
          <w:szCs w:val="20"/>
        </w:rPr>
      </w:pPr>
      <w:r w:rsidRPr="00E74E27">
        <w:rPr>
          <w:rFonts w:cstheme="minorHAnsi"/>
          <w:b/>
          <w:bCs/>
          <w:sz w:val="20"/>
          <w:szCs w:val="20"/>
        </w:rPr>
        <w:t>W poniższej tabeli wskazano minimalne wymogi merytoryczne, jakie musi spełniać osoba pełniąca daną funkcję w projekcie.</w:t>
      </w:r>
    </w:p>
    <w:p w:rsidR="00557971" w:rsidRDefault="00557971" w:rsidP="00BB46F0">
      <w:pPr>
        <w:pStyle w:val="Akapitzlist"/>
        <w:spacing w:after="0" w:line="276" w:lineRule="auto"/>
        <w:ind w:left="284"/>
        <w:jc w:val="both"/>
        <w:rPr>
          <w:rFonts w:cstheme="minorHAnsi"/>
          <w:bCs/>
          <w:sz w:val="20"/>
          <w:szCs w:val="20"/>
        </w:rPr>
      </w:pPr>
    </w:p>
    <w:p w:rsidR="007114BE" w:rsidRDefault="007114BE"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p w:rsidR="00CC434F" w:rsidRDefault="00CC434F" w:rsidP="00BB46F0">
      <w:pPr>
        <w:pStyle w:val="Akapitzlist"/>
        <w:spacing w:after="0" w:line="276" w:lineRule="auto"/>
        <w:ind w:left="284"/>
        <w:jc w:val="both"/>
        <w:rPr>
          <w:rFonts w:cstheme="minorHAnsi"/>
          <w:bCs/>
          <w:sz w:val="20"/>
          <w:szCs w:val="20"/>
        </w:rPr>
      </w:pPr>
    </w:p>
    <w:tbl>
      <w:tblPr>
        <w:tblStyle w:val="Tabela-Siatka"/>
        <w:tblW w:w="0" w:type="auto"/>
        <w:tblInd w:w="-147" w:type="dxa"/>
        <w:tblLook w:val="04A0" w:firstRow="1" w:lastRow="0" w:firstColumn="1" w:lastColumn="0" w:noHBand="0" w:noVBand="1"/>
      </w:tblPr>
      <w:tblGrid>
        <w:gridCol w:w="2694"/>
        <w:gridCol w:w="3745"/>
        <w:gridCol w:w="2770"/>
      </w:tblGrid>
      <w:tr w:rsidR="00E74E27" w:rsidTr="00CC434F">
        <w:tc>
          <w:tcPr>
            <w:tcW w:w="2694" w:type="dxa"/>
          </w:tcPr>
          <w:p w:rsidR="00B70A0A" w:rsidRPr="00B70A0A" w:rsidRDefault="00B70A0A" w:rsidP="00B70A0A">
            <w:pPr>
              <w:pStyle w:val="Akapitzlist"/>
              <w:spacing w:line="276" w:lineRule="auto"/>
              <w:ind w:left="0"/>
              <w:jc w:val="center"/>
              <w:rPr>
                <w:rFonts w:cstheme="minorHAnsi"/>
                <w:b/>
                <w:bCs/>
              </w:rPr>
            </w:pPr>
          </w:p>
          <w:p w:rsidR="00E74E27" w:rsidRPr="00B70A0A" w:rsidRDefault="00E74E27" w:rsidP="00B70A0A">
            <w:pPr>
              <w:pStyle w:val="Akapitzlist"/>
              <w:spacing w:line="276" w:lineRule="auto"/>
              <w:ind w:left="0"/>
              <w:jc w:val="center"/>
              <w:rPr>
                <w:rFonts w:cstheme="minorHAnsi"/>
                <w:b/>
                <w:bCs/>
              </w:rPr>
            </w:pPr>
            <w:r w:rsidRPr="00B70A0A">
              <w:rPr>
                <w:rFonts w:cstheme="minorHAnsi"/>
                <w:b/>
                <w:bCs/>
              </w:rPr>
              <w:t>Stanowisko w projekcie</w:t>
            </w:r>
          </w:p>
          <w:p w:rsidR="00B70A0A" w:rsidRPr="00B70A0A" w:rsidRDefault="00B70A0A" w:rsidP="00B70A0A">
            <w:pPr>
              <w:pStyle w:val="Akapitzlist"/>
              <w:spacing w:line="276" w:lineRule="auto"/>
              <w:ind w:left="0"/>
              <w:jc w:val="center"/>
              <w:rPr>
                <w:rFonts w:cstheme="minorHAnsi"/>
                <w:b/>
                <w:bCs/>
              </w:rPr>
            </w:pPr>
          </w:p>
        </w:tc>
        <w:tc>
          <w:tcPr>
            <w:tcW w:w="3745" w:type="dxa"/>
          </w:tcPr>
          <w:p w:rsidR="00B70A0A" w:rsidRPr="00B70A0A" w:rsidRDefault="00B70A0A" w:rsidP="00B70A0A">
            <w:pPr>
              <w:pStyle w:val="Akapitzlist"/>
              <w:spacing w:line="276" w:lineRule="auto"/>
              <w:ind w:left="0"/>
              <w:jc w:val="center"/>
              <w:rPr>
                <w:rFonts w:cstheme="minorHAnsi"/>
                <w:b/>
                <w:bCs/>
              </w:rPr>
            </w:pPr>
          </w:p>
          <w:p w:rsidR="00E74E27" w:rsidRPr="00B70A0A" w:rsidRDefault="00E74E27" w:rsidP="00B70A0A">
            <w:pPr>
              <w:pStyle w:val="Akapitzlist"/>
              <w:spacing w:line="276" w:lineRule="auto"/>
              <w:ind w:left="0"/>
              <w:jc w:val="center"/>
              <w:rPr>
                <w:rFonts w:cstheme="minorHAnsi"/>
                <w:b/>
                <w:bCs/>
              </w:rPr>
            </w:pPr>
            <w:r w:rsidRPr="00B70A0A">
              <w:rPr>
                <w:rFonts w:cstheme="minorHAnsi"/>
                <w:b/>
                <w:bCs/>
              </w:rPr>
              <w:t>Wymagania merytoryczne</w:t>
            </w:r>
          </w:p>
        </w:tc>
        <w:tc>
          <w:tcPr>
            <w:tcW w:w="2770" w:type="dxa"/>
          </w:tcPr>
          <w:p w:rsidR="00B70A0A" w:rsidRPr="00B70A0A" w:rsidRDefault="00B70A0A" w:rsidP="00B70A0A">
            <w:pPr>
              <w:pStyle w:val="Akapitzlist"/>
              <w:spacing w:line="276" w:lineRule="auto"/>
              <w:ind w:left="0"/>
              <w:jc w:val="center"/>
              <w:rPr>
                <w:rFonts w:cstheme="minorHAnsi"/>
                <w:b/>
                <w:bCs/>
              </w:rPr>
            </w:pPr>
          </w:p>
          <w:p w:rsidR="00E74E27" w:rsidRPr="00B70A0A" w:rsidRDefault="00B70A0A" w:rsidP="00B70A0A">
            <w:pPr>
              <w:pStyle w:val="Akapitzlist"/>
              <w:spacing w:line="276" w:lineRule="auto"/>
              <w:ind w:left="0"/>
              <w:jc w:val="center"/>
              <w:rPr>
                <w:rFonts w:cstheme="minorHAnsi"/>
                <w:b/>
                <w:bCs/>
              </w:rPr>
            </w:pPr>
            <w:r w:rsidRPr="00B70A0A">
              <w:rPr>
                <w:rFonts w:cstheme="minorHAnsi"/>
                <w:b/>
                <w:bCs/>
              </w:rPr>
              <w:t>Sposób weryfikacji</w:t>
            </w:r>
          </w:p>
        </w:tc>
      </w:tr>
      <w:tr w:rsidR="00E74E27" w:rsidTr="00CC434F">
        <w:tc>
          <w:tcPr>
            <w:tcW w:w="2694" w:type="dxa"/>
          </w:tcPr>
          <w:p w:rsidR="00E74E27" w:rsidRDefault="00E74E27" w:rsidP="00B70A0A">
            <w:pPr>
              <w:pStyle w:val="Akapitzlist"/>
              <w:spacing w:line="276" w:lineRule="auto"/>
              <w:ind w:left="0"/>
              <w:jc w:val="center"/>
              <w:rPr>
                <w:rFonts w:cstheme="minorHAnsi"/>
                <w:bCs/>
                <w:sz w:val="20"/>
                <w:szCs w:val="20"/>
              </w:rPr>
            </w:pPr>
            <w:r w:rsidRPr="00E74E27">
              <w:rPr>
                <w:rFonts w:cstheme="minorHAnsi"/>
                <w:bCs/>
                <w:sz w:val="20"/>
                <w:szCs w:val="20"/>
              </w:rPr>
              <w:t>trener/wykładowca</w:t>
            </w:r>
          </w:p>
        </w:tc>
        <w:tc>
          <w:tcPr>
            <w:tcW w:w="3745" w:type="dxa"/>
          </w:tcPr>
          <w:p w:rsidR="00E74E27" w:rsidRPr="00B70A0A" w:rsidRDefault="00E74E27" w:rsidP="00B70A0A">
            <w:pPr>
              <w:spacing w:line="276" w:lineRule="auto"/>
              <w:rPr>
                <w:rFonts w:cstheme="minorHAnsi"/>
                <w:bCs/>
                <w:sz w:val="20"/>
                <w:szCs w:val="20"/>
              </w:rPr>
            </w:pPr>
            <w:r w:rsidRPr="00B70A0A">
              <w:rPr>
                <w:rFonts w:cstheme="minorHAnsi"/>
                <w:bCs/>
                <w:sz w:val="20"/>
                <w:szCs w:val="20"/>
              </w:rPr>
              <w:t>-  wykształcenie wyższe/wyższe zawodowe</w:t>
            </w:r>
            <w:r w:rsidR="00B70A0A">
              <w:rPr>
                <w:rFonts w:cstheme="minorHAnsi"/>
                <w:bCs/>
                <w:sz w:val="20"/>
                <w:szCs w:val="20"/>
              </w:rPr>
              <w:t xml:space="preserve"> </w:t>
            </w:r>
            <w:r w:rsidR="00B70A0A" w:rsidRPr="00B70A0A">
              <w:rPr>
                <w:rFonts w:cstheme="minorHAnsi"/>
                <w:bCs/>
                <w:sz w:val="20"/>
                <w:szCs w:val="20"/>
              </w:rPr>
              <w:t>bądź legitymować się odpowiednimi certyfikatami, zaświadczeniami, egzaminami oraz niezbędną wiedzą</w:t>
            </w:r>
          </w:p>
          <w:p w:rsidR="00E74E27" w:rsidRDefault="00E74E27" w:rsidP="00B70A0A">
            <w:pPr>
              <w:pStyle w:val="Akapitzlist"/>
              <w:spacing w:line="276" w:lineRule="auto"/>
              <w:ind w:left="0"/>
              <w:rPr>
                <w:rFonts w:cstheme="minorHAnsi"/>
                <w:bCs/>
                <w:sz w:val="20"/>
                <w:szCs w:val="20"/>
              </w:rPr>
            </w:pPr>
            <w:r>
              <w:rPr>
                <w:rFonts w:cstheme="minorHAnsi"/>
                <w:bCs/>
                <w:sz w:val="20"/>
                <w:szCs w:val="20"/>
              </w:rPr>
              <w:t xml:space="preserve">- </w:t>
            </w:r>
            <w:r w:rsidRPr="00E74E27">
              <w:rPr>
                <w:rFonts w:cstheme="minorHAnsi"/>
                <w:bCs/>
                <w:sz w:val="20"/>
                <w:szCs w:val="20"/>
              </w:rPr>
              <w:t xml:space="preserve"> doświadczenie w zakresie prowadzenia szkoleń w obszarze merytorycznym, którego dotyczy oferta min. 2 lata, w tym na rzecz grupy docelowej, tj. osób biernych zawodowo oraz przeprowadzenie min. 100 godzin szkoleniowych z zakresie merytorycznego, którego dotyczy oferta w okresie bieżącego i ostatnich 2 lat kalendarzowych</w:t>
            </w:r>
          </w:p>
        </w:tc>
        <w:tc>
          <w:tcPr>
            <w:tcW w:w="2770" w:type="dxa"/>
          </w:tcPr>
          <w:p w:rsidR="00E74E27" w:rsidRDefault="00B70A0A" w:rsidP="00B70A0A">
            <w:pPr>
              <w:pStyle w:val="Akapitzlist"/>
              <w:spacing w:line="276" w:lineRule="auto"/>
              <w:ind w:left="0"/>
              <w:jc w:val="center"/>
              <w:rPr>
                <w:rFonts w:cstheme="minorHAnsi"/>
                <w:bCs/>
                <w:sz w:val="20"/>
                <w:szCs w:val="20"/>
              </w:rPr>
            </w:pPr>
            <w:r w:rsidRPr="00B70A0A">
              <w:rPr>
                <w:rFonts w:cstheme="minorHAnsi"/>
                <w:bCs/>
                <w:sz w:val="20"/>
                <w:szCs w:val="20"/>
              </w:rPr>
              <w:t>weryfikacja na podstawie oświadczenia oraz zapisów w życiorysie kandydata*</w:t>
            </w:r>
          </w:p>
        </w:tc>
      </w:tr>
    </w:tbl>
    <w:p w:rsidR="007114BE" w:rsidRDefault="007114BE" w:rsidP="00BB46F0">
      <w:pPr>
        <w:pStyle w:val="Akapitzlist"/>
        <w:spacing w:after="0" w:line="276" w:lineRule="auto"/>
        <w:ind w:left="284"/>
        <w:jc w:val="both"/>
        <w:rPr>
          <w:rFonts w:cstheme="minorHAnsi"/>
          <w:bCs/>
          <w:sz w:val="20"/>
          <w:szCs w:val="20"/>
        </w:rPr>
      </w:pPr>
    </w:p>
    <w:p w:rsidR="007114BE" w:rsidRDefault="007114BE" w:rsidP="00BB46F0">
      <w:pPr>
        <w:pStyle w:val="Akapitzlist"/>
        <w:spacing w:after="0" w:line="276" w:lineRule="auto"/>
        <w:ind w:left="284"/>
        <w:jc w:val="both"/>
        <w:rPr>
          <w:rFonts w:cstheme="minorHAnsi"/>
          <w:bCs/>
          <w:sz w:val="20"/>
          <w:szCs w:val="20"/>
        </w:rPr>
      </w:pPr>
    </w:p>
    <w:p w:rsidR="00DF1D84" w:rsidRPr="00DF1D84" w:rsidRDefault="00DF1D84" w:rsidP="00DF1D84">
      <w:pPr>
        <w:pStyle w:val="Akapitzlist"/>
        <w:spacing w:after="0" w:line="276" w:lineRule="auto"/>
        <w:ind w:left="284"/>
        <w:jc w:val="both"/>
        <w:rPr>
          <w:rFonts w:cstheme="minorHAnsi"/>
          <w:bCs/>
          <w:i/>
          <w:sz w:val="20"/>
          <w:szCs w:val="20"/>
        </w:rPr>
      </w:pPr>
      <w:r w:rsidRPr="00DF1D84">
        <w:rPr>
          <w:rFonts w:cstheme="minorHAnsi"/>
          <w:bCs/>
          <w:i/>
          <w:sz w:val="20"/>
          <w:szCs w:val="20"/>
        </w:rPr>
        <w:t>*Zamawiający przed podpisaniem umowy może zażądać dokumentów potwierdzających spełnienie powyższych wymagań przez osobę aplikującą na dane stanowisko. Wykonawca zobowiązany będzie dostarczyć wymaganą dokumentację w terminie maksymalnie 5 dni roboczych od daty poinformowania przez Zamawiającego w formie korespondencji elektronicznej (mail na wskazany przez Wykonawcę adres). Niedostarczenie wymaganej dokumentacji skutkować będzie odstąpieniem od podpisania umowy z Wykonawcą.</w:t>
      </w:r>
    </w:p>
    <w:p w:rsidR="00DF1D84" w:rsidRDefault="00DF1D84" w:rsidP="00DF1D84">
      <w:pPr>
        <w:pStyle w:val="Akapitzlist"/>
        <w:spacing w:after="0" w:line="276" w:lineRule="auto"/>
        <w:ind w:left="284"/>
        <w:jc w:val="both"/>
        <w:rPr>
          <w:rFonts w:cstheme="minorHAnsi"/>
          <w:bCs/>
          <w:sz w:val="20"/>
          <w:szCs w:val="20"/>
        </w:rPr>
      </w:pP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W przypadku braku danych informacji w życiorysie kandydata kryterium uznaje się za niespełnione (brak spełnienia wymogów merytorycznych prowadzi do odrzucenia oferty). Do realizacji jednego szkolenia można oddelegować dowolną liczbę trenerów, każdy z nich musi spełnić powyższe wymogi w zakresie tematycznym szkolenia, które będzie prowadził.</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Zgodnie z „Wytycznymi w zakresie kwalifikowalności wydatków w ramach Europejskiego Funduszu Rozwoju Regionalnego, Europejskiego Funduszu Społecznego oraz Funduszu Spójności na lata 2014-2020” zamówienie nie może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DF1D84" w:rsidRPr="00DF1D84" w:rsidRDefault="00DF1D84" w:rsidP="00DF1D84">
      <w:pPr>
        <w:pStyle w:val="Akapitzlist"/>
        <w:spacing w:after="0" w:line="276" w:lineRule="auto"/>
        <w:ind w:left="1416"/>
        <w:jc w:val="both"/>
        <w:rPr>
          <w:rFonts w:cstheme="minorHAnsi"/>
          <w:bCs/>
          <w:sz w:val="20"/>
          <w:szCs w:val="20"/>
        </w:rPr>
      </w:pPr>
      <w:r w:rsidRPr="00DF1D84">
        <w:rPr>
          <w:rFonts w:cstheme="minorHAnsi"/>
          <w:bCs/>
          <w:sz w:val="20"/>
          <w:szCs w:val="20"/>
        </w:rPr>
        <w:t>a) uczestniczeniu w spółce jako wspólnik spółki cywilnej lub spółki osobowej,</w:t>
      </w:r>
    </w:p>
    <w:p w:rsidR="00DF1D84" w:rsidRPr="00DF1D84" w:rsidRDefault="00DF1D84" w:rsidP="00DF1D84">
      <w:pPr>
        <w:pStyle w:val="Akapitzlist"/>
        <w:spacing w:after="0" w:line="276" w:lineRule="auto"/>
        <w:ind w:left="1416"/>
        <w:jc w:val="both"/>
        <w:rPr>
          <w:rFonts w:cstheme="minorHAnsi"/>
          <w:bCs/>
          <w:sz w:val="20"/>
          <w:szCs w:val="20"/>
        </w:rPr>
      </w:pPr>
      <w:r w:rsidRPr="00DF1D84">
        <w:rPr>
          <w:rFonts w:cstheme="minorHAnsi"/>
          <w:bCs/>
          <w:sz w:val="20"/>
          <w:szCs w:val="20"/>
        </w:rPr>
        <w:t>b) posiadaniu co najmniej 10 % udziałów lub akcji,</w:t>
      </w:r>
    </w:p>
    <w:p w:rsidR="00DF1D84" w:rsidRPr="00DF1D84" w:rsidRDefault="00DF1D84" w:rsidP="00DF1D84">
      <w:pPr>
        <w:pStyle w:val="Akapitzlist"/>
        <w:spacing w:after="0" w:line="276" w:lineRule="auto"/>
        <w:ind w:left="1416"/>
        <w:jc w:val="both"/>
        <w:rPr>
          <w:rFonts w:cstheme="minorHAnsi"/>
          <w:bCs/>
          <w:sz w:val="20"/>
          <w:szCs w:val="20"/>
        </w:rPr>
      </w:pPr>
      <w:r w:rsidRPr="00DF1D84">
        <w:rPr>
          <w:rFonts w:cstheme="minorHAnsi"/>
          <w:bCs/>
          <w:sz w:val="20"/>
          <w:szCs w:val="20"/>
        </w:rPr>
        <w:t>c) pełnieniu funkcji członka organu nadzorczego lub zarządzającego, prokurenta, pełnomocnika,</w:t>
      </w:r>
    </w:p>
    <w:p w:rsidR="00DF1D84" w:rsidRPr="00DF1D84" w:rsidRDefault="00DF1D84" w:rsidP="00DF1D84">
      <w:pPr>
        <w:pStyle w:val="Akapitzlist"/>
        <w:spacing w:after="0" w:line="276" w:lineRule="auto"/>
        <w:ind w:left="1416"/>
        <w:jc w:val="both"/>
        <w:rPr>
          <w:rFonts w:cstheme="minorHAnsi"/>
          <w:bCs/>
          <w:sz w:val="20"/>
          <w:szCs w:val="20"/>
        </w:rPr>
      </w:pPr>
      <w:r w:rsidRPr="00DF1D84">
        <w:rPr>
          <w:rFonts w:cstheme="minorHAnsi"/>
          <w:bCs/>
          <w:sz w:val="20"/>
          <w:szCs w:val="20"/>
        </w:rPr>
        <w:t>d) pozostawaniu w związku małżeńskim, w stosunku pokrewieństwa lub powinowactwa w linii prostej, pokrewieństwa drugiego stopnia lub powinowactwa drugiego stopnia w linii bocznej lub w stosunku przysposobienia, opieki lub kurateli.</w:t>
      </w:r>
    </w:p>
    <w:p w:rsidR="00DF1D84" w:rsidRDefault="00DF1D84" w:rsidP="00DF1D84">
      <w:pPr>
        <w:pStyle w:val="Akapitzlist"/>
        <w:spacing w:after="0" w:line="276" w:lineRule="auto"/>
        <w:ind w:left="284"/>
        <w:jc w:val="both"/>
        <w:rPr>
          <w:rFonts w:cstheme="minorHAnsi"/>
          <w:bCs/>
          <w:sz w:val="20"/>
          <w:szCs w:val="20"/>
        </w:rPr>
      </w:pP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Z postępowania wykluczone są osoby i podmioty powiązane z Zamawiającym osobowo lub kapitałowo w powyższym rozumieniu. Oferenci są zobowiązani dołączyć do oferty oświadczenie o niewystępowaniu powiązań osobowych lub kapitałowych z Zamawiającym w/w powiązań. Wzór oświadczenia stanowi załącznik do niniejszego zapytania. Niezłożenie oświadczenia spowoduje, że oferta nie będzie rozpatrzona.</w:t>
      </w:r>
    </w:p>
    <w:p w:rsidR="00DF1D84" w:rsidRDefault="00DF1D84" w:rsidP="00DF1D84">
      <w:pPr>
        <w:pStyle w:val="Akapitzlist"/>
        <w:spacing w:after="0" w:line="276" w:lineRule="auto"/>
        <w:ind w:left="284"/>
        <w:jc w:val="both"/>
        <w:rPr>
          <w:rFonts w:cstheme="minorHAnsi"/>
          <w:bCs/>
          <w:sz w:val="20"/>
          <w:szCs w:val="20"/>
        </w:rPr>
      </w:pPr>
    </w:p>
    <w:p w:rsidR="00DF1D84" w:rsidRPr="00DF1D84" w:rsidRDefault="00DF1D84" w:rsidP="00DF1D84">
      <w:pPr>
        <w:pStyle w:val="Akapitzlist"/>
        <w:spacing w:after="0" w:line="276" w:lineRule="auto"/>
        <w:ind w:left="284"/>
        <w:jc w:val="both"/>
        <w:rPr>
          <w:rFonts w:cstheme="minorHAnsi"/>
          <w:b/>
          <w:bCs/>
          <w:sz w:val="20"/>
          <w:szCs w:val="20"/>
        </w:rPr>
      </w:pPr>
      <w:r w:rsidRPr="00DF1D84">
        <w:rPr>
          <w:rFonts w:cstheme="minorHAnsi"/>
          <w:b/>
          <w:bCs/>
          <w:sz w:val="20"/>
          <w:szCs w:val="20"/>
        </w:rPr>
        <w:lastRenderedPageBreak/>
        <w:t>SPOSÓB PRZYGOTOWANIA OFERT</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1. Oferta musi być sporządzona z zachowaniem formy pisemnej pod rygorem nieważności.</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2. Ofertę należy sporządzić w języku polskim trwałą i czytelną techniką biurową.</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3. Ofertę należy przygotować zgodnie z Formularzem oferty stanowiącym załącznik do niniejszego zapytania ofertowego, do którego należy załączyć życiorys osoby, która ma objąć dane stanowisko w projekcie. W przypadku aplikowania do realizacji więcej niż jednego szkolenia zawodowego, dla każdego szkolenia zawodowego należy złożyć osobny komplet Formularza oferty wraz z załącznikami.</w:t>
      </w:r>
    </w:p>
    <w:p w:rsidR="007114BE"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4. Do Formularza ofert należy załączyć również potwierdzenie wpisu do rejestru instytucji szkoleniowych, prowadzonego przez właściwy Wojewódzki Urząd Pracy.</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5. Do Formularza oferty załączyć należy schemat weryfikacji kompetencji (wypełniony zgodnie z wymogami określonymi powyżej, na wzorze stanowiącym załącznik do zapytania ofertowego) oraz opis szkolenia (na wzorze stanowiącym załącznik do zapytania ofertowego).</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6. Do Formularza oferty należy dołączyć również oświadczenie o braku występowania powiązań osobowych lub kapitałowych z Zamawiającym, którego wzór stanowi załącznik do niniejszego zapytania ofertowego.</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7. Wykonawca powinien złożyć ofertę na jeden z poniższych sposobów:</w:t>
      </w:r>
    </w:p>
    <w:p w:rsidR="00DF1D84" w:rsidRPr="00557971" w:rsidRDefault="00DF1D84" w:rsidP="00557971">
      <w:pPr>
        <w:pStyle w:val="Akapitzlist"/>
        <w:spacing w:after="0" w:line="276" w:lineRule="auto"/>
        <w:ind w:left="284"/>
        <w:jc w:val="both"/>
        <w:rPr>
          <w:rFonts w:cstheme="minorHAnsi"/>
          <w:bCs/>
          <w:sz w:val="20"/>
          <w:szCs w:val="20"/>
        </w:rPr>
      </w:pPr>
      <w:r>
        <w:rPr>
          <w:rFonts w:cstheme="minorHAnsi"/>
          <w:bCs/>
          <w:sz w:val="20"/>
          <w:szCs w:val="20"/>
        </w:rPr>
        <w:t xml:space="preserve">- </w:t>
      </w:r>
      <w:r w:rsidRPr="00DF1D84">
        <w:rPr>
          <w:rFonts w:cstheme="minorHAnsi"/>
          <w:bCs/>
          <w:sz w:val="20"/>
          <w:szCs w:val="20"/>
        </w:rPr>
        <w:t xml:space="preserve"> elektronicznie na ad</w:t>
      </w:r>
      <w:r>
        <w:rPr>
          <w:rFonts w:cstheme="minorHAnsi"/>
          <w:bCs/>
          <w:sz w:val="20"/>
          <w:szCs w:val="20"/>
        </w:rPr>
        <w:t xml:space="preserve">res </w:t>
      </w:r>
      <w:r w:rsidRPr="00DF1D84">
        <w:rPr>
          <w:rFonts w:cstheme="minorHAnsi"/>
          <w:b/>
          <w:bCs/>
          <w:sz w:val="20"/>
          <w:szCs w:val="20"/>
        </w:rPr>
        <w:t>denar@denar.edu.pl</w:t>
      </w:r>
      <w:r w:rsidRPr="00DF1D84">
        <w:rPr>
          <w:rFonts w:cstheme="minorHAnsi"/>
          <w:bCs/>
          <w:sz w:val="20"/>
          <w:szCs w:val="20"/>
        </w:rPr>
        <w:t xml:space="preserve"> (podpisane i zeskanowane dokumenty),</w:t>
      </w:r>
      <w:r w:rsidR="00557971">
        <w:rPr>
          <w:rFonts w:cstheme="minorHAnsi"/>
          <w:bCs/>
          <w:sz w:val="20"/>
          <w:szCs w:val="20"/>
        </w:rPr>
        <w:t xml:space="preserve"> </w:t>
      </w:r>
      <w:r w:rsidR="00557971" w:rsidRPr="00557971">
        <w:rPr>
          <w:rFonts w:cstheme="minorHAnsi"/>
          <w:bCs/>
          <w:sz w:val="20"/>
          <w:szCs w:val="20"/>
        </w:rPr>
        <w:t>podając w tytule wiadomości</w:t>
      </w:r>
      <w:r w:rsidR="00557971">
        <w:rPr>
          <w:rFonts w:cstheme="minorHAnsi"/>
          <w:bCs/>
          <w:sz w:val="20"/>
          <w:szCs w:val="20"/>
        </w:rPr>
        <w:t xml:space="preserve"> i „Oferta na kursy zawodowe -  </w:t>
      </w:r>
      <w:r w:rsidR="00557971" w:rsidRPr="00557971">
        <w:rPr>
          <w:rFonts w:cstheme="minorHAnsi"/>
          <w:bCs/>
          <w:sz w:val="20"/>
          <w:szCs w:val="20"/>
        </w:rPr>
        <w:t>ZAPYTANIE OFERTOWE nr 2/4K/2019”.</w:t>
      </w:r>
    </w:p>
    <w:p w:rsidR="00DF1D84" w:rsidRPr="00DF1D84" w:rsidRDefault="00DF1D84" w:rsidP="00DF1D84">
      <w:pPr>
        <w:pStyle w:val="Akapitzlist"/>
        <w:spacing w:after="0" w:line="276" w:lineRule="auto"/>
        <w:ind w:left="284"/>
        <w:jc w:val="both"/>
        <w:rPr>
          <w:rFonts w:cstheme="minorHAnsi"/>
          <w:bCs/>
          <w:sz w:val="20"/>
          <w:szCs w:val="20"/>
        </w:rPr>
      </w:pPr>
      <w:r>
        <w:rPr>
          <w:rFonts w:cstheme="minorHAnsi"/>
          <w:bCs/>
          <w:sz w:val="20"/>
          <w:szCs w:val="20"/>
        </w:rPr>
        <w:t xml:space="preserve">- </w:t>
      </w:r>
      <w:r w:rsidRPr="00DF1D84">
        <w:rPr>
          <w:rFonts w:cstheme="minorHAnsi"/>
          <w:bCs/>
          <w:sz w:val="20"/>
          <w:szCs w:val="20"/>
        </w:rPr>
        <w:t xml:space="preserve"> osobiście w biurze proj</w:t>
      </w:r>
      <w:r w:rsidR="006F1DCC">
        <w:rPr>
          <w:rFonts w:cstheme="minorHAnsi"/>
          <w:bCs/>
          <w:sz w:val="20"/>
          <w:szCs w:val="20"/>
        </w:rPr>
        <w:t>ektu</w:t>
      </w:r>
      <w:r>
        <w:rPr>
          <w:rFonts w:cstheme="minorHAnsi"/>
          <w:bCs/>
          <w:sz w:val="20"/>
          <w:szCs w:val="20"/>
        </w:rPr>
        <w:t xml:space="preserve"> w dni robocze w godzinach 9.00 – 17</w:t>
      </w:r>
      <w:r w:rsidRPr="00DF1D84">
        <w:rPr>
          <w:rFonts w:cstheme="minorHAnsi"/>
          <w:bCs/>
          <w:sz w:val="20"/>
          <w:szCs w:val="20"/>
        </w:rPr>
        <w:t>.00</w:t>
      </w:r>
    </w:p>
    <w:p w:rsidR="00DF1D84" w:rsidRPr="00DA2068" w:rsidRDefault="00DF1D84" w:rsidP="00DA2068">
      <w:pPr>
        <w:pStyle w:val="Akapitzlist"/>
        <w:spacing w:after="0" w:line="276" w:lineRule="auto"/>
        <w:ind w:left="284"/>
        <w:jc w:val="center"/>
        <w:rPr>
          <w:rFonts w:cstheme="minorHAnsi"/>
          <w:b/>
          <w:bCs/>
          <w:sz w:val="20"/>
          <w:szCs w:val="20"/>
        </w:rPr>
      </w:pPr>
      <w:r w:rsidRPr="00DA2068">
        <w:rPr>
          <w:rFonts w:cstheme="minorHAnsi"/>
          <w:b/>
          <w:bCs/>
          <w:sz w:val="20"/>
          <w:szCs w:val="20"/>
        </w:rPr>
        <w:t>Ośrodek Szkolenia i Rozwoju Kadr „Denar” Dorota Wierzgała</w:t>
      </w:r>
    </w:p>
    <w:p w:rsidR="00DF1D84" w:rsidRPr="00DA2068" w:rsidRDefault="00DF1D84" w:rsidP="00DA2068">
      <w:pPr>
        <w:pStyle w:val="Akapitzlist"/>
        <w:spacing w:after="0" w:line="276" w:lineRule="auto"/>
        <w:ind w:left="284"/>
        <w:jc w:val="center"/>
        <w:rPr>
          <w:rFonts w:cstheme="minorHAnsi"/>
          <w:b/>
          <w:bCs/>
          <w:sz w:val="20"/>
          <w:szCs w:val="20"/>
        </w:rPr>
      </w:pPr>
      <w:r w:rsidRPr="00DA2068">
        <w:rPr>
          <w:rFonts w:cstheme="minorHAnsi"/>
          <w:b/>
          <w:bCs/>
          <w:sz w:val="20"/>
          <w:szCs w:val="20"/>
        </w:rPr>
        <w:t>ul. Klonowa 8</w:t>
      </w:r>
    </w:p>
    <w:p w:rsidR="00DF1D84" w:rsidRPr="00DA2068" w:rsidRDefault="00DF1D84" w:rsidP="00DA2068">
      <w:pPr>
        <w:pStyle w:val="Akapitzlist"/>
        <w:spacing w:after="0" w:line="276" w:lineRule="auto"/>
        <w:ind w:left="284"/>
        <w:jc w:val="center"/>
        <w:rPr>
          <w:rFonts w:cstheme="minorHAnsi"/>
          <w:b/>
          <w:bCs/>
          <w:sz w:val="20"/>
          <w:szCs w:val="20"/>
        </w:rPr>
      </w:pPr>
      <w:r w:rsidRPr="00DA2068">
        <w:rPr>
          <w:rFonts w:cstheme="minorHAnsi"/>
          <w:b/>
          <w:bCs/>
          <w:sz w:val="20"/>
          <w:szCs w:val="20"/>
        </w:rPr>
        <w:t>86-065 Łochowo</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8. Zamawiający zastrzega sobie prawo do poprawienia w tekście przesłanej oferty oczywistych omyłek pisarskich lub rachunkowych, niezwłocznie zawiadamiając o tym Wykonawcę.</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9. Zamawiający zastrzega sobie prawo przedłużenia terminu składania ofert oraz unieważnienia zapytania bez ponoszenia jakichkolwiek skutków prawnych i finansowych.</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10. Do upływu terminu składania ofert Zamawiający zastrzega sobie prawo zmiany lub uzupełnienia treści niniejszego zapytania ofertowego. W tej sytuacji Wykonawcy, którzy złożyli ofertę zostaną poinformowani o nowym terminie składania ofert oraz o dokonanej zmianie treści zapytania ofertowego.</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Każdorazowo decyduje data wpływu do biura projektu.</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Wykonawca ponosi wszelkie koszty związane z przygotowaniem i złożeniem oferty.</w:t>
      </w:r>
    </w:p>
    <w:p w:rsidR="00DF1D84" w:rsidRPr="00DF1D84" w:rsidRDefault="00DF1D84" w:rsidP="00DF1D84">
      <w:pPr>
        <w:pStyle w:val="Akapitzlist"/>
        <w:spacing w:after="0" w:line="276" w:lineRule="auto"/>
        <w:ind w:left="284"/>
        <w:jc w:val="both"/>
        <w:rPr>
          <w:rFonts w:cstheme="minorHAnsi"/>
          <w:bCs/>
          <w:sz w:val="20"/>
          <w:szCs w:val="20"/>
        </w:rPr>
      </w:pPr>
      <w:r w:rsidRPr="00DF1D84">
        <w:rPr>
          <w:rFonts w:cstheme="minorHAnsi"/>
          <w:bCs/>
          <w:sz w:val="20"/>
          <w:szCs w:val="20"/>
        </w:rPr>
        <w:t>Oferty przygotowane niezgodnie z powyższymi wymaganiami zostaną odrzucone i nie będą podlegały ocenie.</w:t>
      </w:r>
    </w:p>
    <w:p w:rsidR="00E4710C" w:rsidRDefault="00E4710C" w:rsidP="00DF1D84">
      <w:pPr>
        <w:pStyle w:val="Akapitzlist"/>
        <w:spacing w:after="0" w:line="276" w:lineRule="auto"/>
        <w:ind w:left="284"/>
        <w:jc w:val="both"/>
        <w:rPr>
          <w:rFonts w:cstheme="minorHAnsi"/>
          <w:bCs/>
          <w:sz w:val="20"/>
          <w:szCs w:val="20"/>
        </w:rPr>
      </w:pPr>
    </w:p>
    <w:p w:rsidR="00DF1D84" w:rsidRPr="00E4710C" w:rsidRDefault="00DF1D84" w:rsidP="00DF1D84">
      <w:pPr>
        <w:pStyle w:val="Akapitzlist"/>
        <w:spacing w:after="0" w:line="276" w:lineRule="auto"/>
        <w:ind w:left="284"/>
        <w:jc w:val="both"/>
        <w:rPr>
          <w:rFonts w:cstheme="minorHAnsi"/>
          <w:b/>
          <w:bCs/>
          <w:sz w:val="20"/>
          <w:szCs w:val="20"/>
        </w:rPr>
      </w:pPr>
      <w:r w:rsidRPr="00E4710C">
        <w:rPr>
          <w:rFonts w:cstheme="minorHAnsi"/>
          <w:b/>
          <w:bCs/>
          <w:sz w:val="20"/>
          <w:szCs w:val="20"/>
        </w:rPr>
        <w:t>TERMIN SKŁADANIA OFERT</w:t>
      </w:r>
    </w:p>
    <w:p w:rsidR="00DF1D84" w:rsidRPr="00CC434F" w:rsidRDefault="00E4710C" w:rsidP="00DF1D84">
      <w:pPr>
        <w:pStyle w:val="Akapitzlist"/>
        <w:spacing w:after="0" w:line="276" w:lineRule="auto"/>
        <w:ind w:left="284"/>
        <w:jc w:val="both"/>
        <w:rPr>
          <w:rFonts w:cstheme="minorHAnsi"/>
          <w:bCs/>
          <w:sz w:val="20"/>
          <w:szCs w:val="20"/>
        </w:rPr>
      </w:pPr>
      <w:r>
        <w:rPr>
          <w:rFonts w:cstheme="minorHAnsi"/>
          <w:bCs/>
          <w:sz w:val="20"/>
          <w:szCs w:val="20"/>
        </w:rPr>
        <w:t xml:space="preserve">Termin składania ofert </w:t>
      </w:r>
      <w:r w:rsidR="00B1362F">
        <w:rPr>
          <w:rFonts w:cstheme="minorHAnsi"/>
          <w:bCs/>
          <w:sz w:val="20"/>
          <w:szCs w:val="20"/>
        </w:rPr>
        <w:t>upływa 11</w:t>
      </w:r>
      <w:r w:rsidRPr="00CC434F">
        <w:rPr>
          <w:rFonts w:cstheme="minorHAnsi"/>
          <w:bCs/>
          <w:sz w:val="20"/>
          <w:szCs w:val="20"/>
        </w:rPr>
        <w:t xml:space="preserve"> grudnia 2019 r. o godz. 17</w:t>
      </w:r>
      <w:r w:rsidR="00DF1D84" w:rsidRPr="00CC434F">
        <w:rPr>
          <w:rFonts w:cstheme="minorHAnsi"/>
          <w:bCs/>
          <w:sz w:val="20"/>
          <w:szCs w:val="20"/>
        </w:rPr>
        <w:t>.00.</w:t>
      </w:r>
    </w:p>
    <w:p w:rsidR="00DA2068" w:rsidRPr="00DA2068" w:rsidRDefault="00DA2068" w:rsidP="00DA2068">
      <w:pPr>
        <w:pStyle w:val="Akapitzlist"/>
        <w:spacing w:after="0" w:line="276" w:lineRule="auto"/>
        <w:ind w:left="284"/>
        <w:jc w:val="both"/>
        <w:rPr>
          <w:rFonts w:cstheme="minorHAnsi"/>
          <w:bCs/>
          <w:sz w:val="20"/>
          <w:szCs w:val="20"/>
        </w:rPr>
      </w:pPr>
      <w:r w:rsidRPr="00DA2068">
        <w:rPr>
          <w:rFonts w:cstheme="minorHAnsi"/>
          <w:bCs/>
          <w:sz w:val="20"/>
          <w:szCs w:val="20"/>
        </w:rPr>
        <w:t>Decyduje data i godzina wpływu. Oferty złożone po terminie nie będą rozpatrywane.</w:t>
      </w:r>
    </w:p>
    <w:p w:rsidR="00DA2068" w:rsidRPr="00DA2068" w:rsidRDefault="00DA2068" w:rsidP="00813B2E">
      <w:pPr>
        <w:pStyle w:val="Akapitzlist"/>
        <w:numPr>
          <w:ilvl w:val="0"/>
          <w:numId w:val="4"/>
        </w:numPr>
        <w:spacing w:after="0" w:line="276" w:lineRule="auto"/>
        <w:jc w:val="both"/>
        <w:rPr>
          <w:rFonts w:cstheme="minorHAnsi"/>
          <w:bCs/>
          <w:sz w:val="20"/>
          <w:szCs w:val="20"/>
        </w:rPr>
      </w:pPr>
      <w:r w:rsidRPr="00DA2068">
        <w:rPr>
          <w:rFonts w:cstheme="minorHAnsi"/>
          <w:bCs/>
          <w:sz w:val="20"/>
          <w:szCs w:val="20"/>
        </w:rPr>
        <w:t>Oferty złożone po terminie zostaną zwrócone Oferentowi bez jej otwierania.</w:t>
      </w:r>
    </w:p>
    <w:p w:rsidR="00DA2068" w:rsidRPr="00DA2068" w:rsidRDefault="00DA2068" w:rsidP="00813B2E">
      <w:pPr>
        <w:pStyle w:val="Akapitzlist"/>
        <w:numPr>
          <w:ilvl w:val="0"/>
          <w:numId w:val="4"/>
        </w:numPr>
        <w:spacing w:after="0" w:line="276" w:lineRule="auto"/>
        <w:jc w:val="both"/>
        <w:rPr>
          <w:rFonts w:cstheme="minorHAnsi"/>
          <w:bCs/>
          <w:sz w:val="20"/>
          <w:szCs w:val="20"/>
        </w:rPr>
      </w:pPr>
      <w:r w:rsidRPr="00DA2068">
        <w:rPr>
          <w:rFonts w:cstheme="minorHAnsi"/>
          <w:bCs/>
          <w:sz w:val="20"/>
          <w:szCs w:val="20"/>
        </w:rPr>
        <w:t>Wykonawca może, przed upływem terminu przesyłania ofert, zmienić lub wycofać ofertę.</w:t>
      </w:r>
    </w:p>
    <w:p w:rsidR="00DA2068" w:rsidRPr="00DA2068" w:rsidRDefault="00DA2068" w:rsidP="00813B2E">
      <w:pPr>
        <w:pStyle w:val="Akapitzlist"/>
        <w:numPr>
          <w:ilvl w:val="0"/>
          <w:numId w:val="4"/>
        </w:numPr>
        <w:spacing w:after="0" w:line="276" w:lineRule="auto"/>
        <w:jc w:val="both"/>
        <w:rPr>
          <w:rFonts w:cstheme="minorHAnsi"/>
          <w:bCs/>
          <w:sz w:val="20"/>
          <w:szCs w:val="20"/>
        </w:rPr>
      </w:pPr>
      <w:r w:rsidRPr="00DA2068">
        <w:rPr>
          <w:rFonts w:cstheme="minorHAnsi"/>
          <w:bCs/>
          <w:sz w:val="20"/>
          <w:szCs w:val="20"/>
        </w:rPr>
        <w:t>Oferty należy składać wyłącznie na załączonych do oferty wzorach.</w:t>
      </w:r>
    </w:p>
    <w:p w:rsidR="00DA2068" w:rsidRPr="00DA2068" w:rsidRDefault="00DA2068" w:rsidP="00813B2E">
      <w:pPr>
        <w:pStyle w:val="Akapitzlist"/>
        <w:numPr>
          <w:ilvl w:val="0"/>
          <w:numId w:val="4"/>
        </w:numPr>
        <w:spacing w:after="0" w:line="276" w:lineRule="auto"/>
        <w:jc w:val="both"/>
        <w:rPr>
          <w:rFonts w:cstheme="minorHAnsi"/>
          <w:bCs/>
          <w:sz w:val="20"/>
          <w:szCs w:val="20"/>
        </w:rPr>
      </w:pPr>
      <w:r w:rsidRPr="00DA2068">
        <w:rPr>
          <w:rFonts w:cstheme="minorHAnsi"/>
          <w:bCs/>
          <w:sz w:val="20"/>
          <w:szCs w:val="20"/>
        </w:rPr>
        <w:t>W toku badania i oceny ofert Zamawiający może zażądać od Wykonawców wyjaśnień</w:t>
      </w:r>
    </w:p>
    <w:p w:rsidR="00E4710C" w:rsidRDefault="00DA2068" w:rsidP="00DA2068">
      <w:pPr>
        <w:pStyle w:val="Akapitzlist"/>
        <w:spacing w:after="0" w:line="276" w:lineRule="auto"/>
        <w:ind w:left="284"/>
        <w:jc w:val="both"/>
        <w:rPr>
          <w:rFonts w:cstheme="minorHAnsi"/>
          <w:bCs/>
          <w:sz w:val="20"/>
          <w:szCs w:val="20"/>
        </w:rPr>
      </w:pPr>
      <w:r w:rsidRPr="00DA2068">
        <w:rPr>
          <w:rFonts w:cstheme="minorHAnsi"/>
          <w:bCs/>
          <w:sz w:val="20"/>
          <w:szCs w:val="20"/>
        </w:rPr>
        <w:t>dotyczących treści złożonych ofert.</w:t>
      </w:r>
      <w:r w:rsidRPr="00DA2068">
        <w:rPr>
          <w:rFonts w:cstheme="minorHAnsi"/>
          <w:bCs/>
          <w:sz w:val="20"/>
          <w:szCs w:val="20"/>
        </w:rPr>
        <w:cr/>
      </w:r>
    </w:p>
    <w:p w:rsidR="00DF1D84" w:rsidRDefault="00DF1D84" w:rsidP="00DF1D84">
      <w:pPr>
        <w:pStyle w:val="Akapitzlist"/>
        <w:spacing w:after="0" w:line="276" w:lineRule="auto"/>
        <w:ind w:left="284"/>
        <w:jc w:val="both"/>
        <w:rPr>
          <w:rFonts w:cstheme="minorHAnsi"/>
          <w:b/>
          <w:bCs/>
          <w:sz w:val="20"/>
          <w:szCs w:val="20"/>
        </w:rPr>
      </w:pPr>
      <w:r w:rsidRPr="00E4710C">
        <w:rPr>
          <w:rFonts w:cstheme="minorHAnsi"/>
          <w:b/>
          <w:bCs/>
          <w:sz w:val="20"/>
          <w:szCs w:val="20"/>
        </w:rPr>
        <w:t>KRYTERIA OCENY I SPOSÓB WYBORU NAJLEPSZEJ OFERTY</w:t>
      </w:r>
    </w:p>
    <w:p w:rsidR="00443985" w:rsidRDefault="00443985" w:rsidP="00DF1D84">
      <w:pPr>
        <w:pStyle w:val="Akapitzlist"/>
        <w:spacing w:after="0" w:line="276" w:lineRule="auto"/>
        <w:ind w:left="284"/>
        <w:jc w:val="both"/>
        <w:rPr>
          <w:rFonts w:cstheme="minorHAnsi"/>
          <w:b/>
          <w:bCs/>
          <w:sz w:val="20"/>
          <w:szCs w:val="20"/>
        </w:rPr>
      </w:pPr>
    </w:p>
    <w:p w:rsidR="00443985" w:rsidRPr="00443985" w:rsidRDefault="00443985" w:rsidP="00443985">
      <w:pPr>
        <w:pStyle w:val="Akapitzlist"/>
        <w:spacing w:after="0" w:line="276" w:lineRule="auto"/>
        <w:ind w:left="284"/>
        <w:jc w:val="both"/>
        <w:rPr>
          <w:rFonts w:cstheme="minorHAnsi"/>
          <w:bCs/>
          <w:sz w:val="20"/>
          <w:szCs w:val="20"/>
        </w:rPr>
      </w:pPr>
      <w:r w:rsidRPr="00443985">
        <w:rPr>
          <w:rFonts w:cstheme="minorHAnsi"/>
          <w:bCs/>
          <w:sz w:val="20"/>
          <w:szCs w:val="20"/>
        </w:rPr>
        <w:t>Kryteria oceny ofert wspólne dla wszystkich części zamówienia i opis sposobu ich oceny:</w:t>
      </w:r>
    </w:p>
    <w:p w:rsidR="00443985" w:rsidRPr="00443985" w:rsidRDefault="00443985" w:rsidP="00443985">
      <w:pPr>
        <w:pStyle w:val="Akapitzlist"/>
        <w:spacing w:after="0" w:line="276" w:lineRule="auto"/>
        <w:ind w:left="284"/>
        <w:jc w:val="both"/>
        <w:rPr>
          <w:rFonts w:cstheme="minorHAnsi"/>
          <w:bCs/>
          <w:sz w:val="20"/>
          <w:szCs w:val="20"/>
        </w:rPr>
      </w:pPr>
      <w:r w:rsidRPr="00443985">
        <w:rPr>
          <w:rFonts w:cstheme="minorHAnsi"/>
          <w:bCs/>
          <w:sz w:val="20"/>
          <w:szCs w:val="20"/>
        </w:rPr>
        <w:t>Przy wyborze najkorzystniejszej oferty Zamawiający zastosuje następujące kryteria:</w:t>
      </w:r>
    </w:p>
    <w:p w:rsidR="00443985" w:rsidRPr="00443985" w:rsidRDefault="00443985" w:rsidP="00443985">
      <w:pPr>
        <w:pStyle w:val="Akapitzlist"/>
        <w:spacing w:after="0" w:line="276" w:lineRule="auto"/>
        <w:ind w:left="284"/>
        <w:jc w:val="both"/>
        <w:rPr>
          <w:rFonts w:cstheme="minorHAnsi"/>
          <w:b/>
          <w:bCs/>
          <w:sz w:val="20"/>
          <w:szCs w:val="20"/>
        </w:rPr>
      </w:pPr>
      <w:r w:rsidRPr="00443985">
        <w:rPr>
          <w:rFonts w:cstheme="minorHAnsi"/>
          <w:b/>
          <w:bCs/>
          <w:sz w:val="20"/>
          <w:szCs w:val="20"/>
        </w:rPr>
        <w:t>• K1 - cena,</w:t>
      </w:r>
    </w:p>
    <w:p w:rsidR="00443985" w:rsidRPr="00443985" w:rsidRDefault="00443985" w:rsidP="00443985">
      <w:pPr>
        <w:pStyle w:val="Akapitzlist"/>
        <w:spacing w:after="0" w:line="276" w:lineRule="auto"/>
        <w:ind w:left="284"/>
        <w:jc w:val="both"/>
        <w:rPr>
          <w:rFonts w:cstheme="minorHAnsi"/>
          <w:b/>
          <w:bCs/>
          <w:sz w:val="20"/>
          <w:szCs w:val="20"/>
        </w:rPr>
      </w:pPr>
      <w:r w:rsidRPr="00443985">
        <w:rPr>
          <w:rFonts w:cstheme="minorHAnsi"/>
          <w:b/>
          <w:bCs/>
          <w:sz w:val="20"/>
          <w:szCs w:val="20"/>
        </w:rPr>
        <w:t>• K2 – termin rozpoczęcia zajęć,</w:t>
      </w:r>
    </w:p>
    <w:p w:rsidR="00443985" w:rsidRPr="00443985" w:rsidRDefault="00443985" w:rsidP="00443985">
      <w:pPr>
        <w:pStyle w:val="Akapitzlist"/>
        <w:spacing w:after="0" w:line="276" w:lineRule="auto"/>
        <w:ind w:left="284"/>
        <w:jc w:val="both"/>
        <w:rPr>
          <w:rFonts w:cstheme="minorHAnsi"/>
          <w:b/>
          <w:bCs/>
          <w:sz w:val="20"/>
          <w:szCs w:val="20"/>
        </w:rPr>
      </w:pPr>
      <w:r w:rsidRPr="00443985">
        <w:rPr>
          <w:rFonts w:cstheme="minorHAnsi"/>
          <w:b/>
          <w:bCs/>
          <w:sz w:val="20"/>
          <w:szCs w:val="20"/>
        </w:rPr>
        <w:t>• K3 – dodatkowe zajęcia praktyczne.</w:t>
      </w:r>
    </w:p>
    <w:p w:rsidR="00D5645E" w:rsidRPr="00401A44" w:rsidRDefault="00443985" w:rsidP="00401A44">
      <w:pPr>
        <w:pStyle w:val="Akapitzlist"/>
        <w:spacing w:after="0" w:line="276" w:lineRule="auto"/>
        <w:ind w:left="284"/>
        <w:jc w:val="both"/>
        <w:rPr>
          <w:rFonts w:cstheme="minorHAnsi"/>
          <w:bCs/>
          <w:sz w:val="20"/>
          <w:szCs w:val="20"/>
        </w:rPr>
      </w:pPr>
      <w:r w:rsidRPr="00443985">
        <w:rPr>
          <w:rFonts w:cstheme="minorHAnsi"/>
          <w:bCs/>
          <w:sz w:val="20"/>
          <w:szCs w:val="20"/>
        </w:rPr>
        <w:t>Jako kryterium wyboru najkorzystniejszej oferty przyjmuje się w niniejszym postępowaniu najkorzystniejszy bilans punktów przyznanych w oparciu o kryteria:</w:t>
      </w:r>
    </w:p>
    <w:p w:rsidR="00D5645E" w:rsidRDefault="00D5645E" w:rsidP="00443985">
      <w:pPr>
        <w:pStyle w:val="Akapitzlist"/>
        <w:spacing w:after="0" w:line="276" w:lineRule="auto"/>
        <w:ind w:left="284"/>
        <w:jc w:val="both"/>
        <w:rPr>
          <w:rFonts w:cstheme="minorHAnsi"/>
          <w:bCs/>
          <w:sz w:val="20"/>
          <w:szCs w:val="20"/>
        </w:rPr>
      </w:pPr>
    </w:p>
    <w:p w:rsidR="00D5645E" w:rsidRDefault="00D5645E" w:rsidP="00443985">
      <w:pPr>
        <w:pStyle w:val="Akapitzlist"/>
        <w:spacing w:after="0" w:line="276" w:lineRule="auto"/>
        <w:ind w:left="284"/>
        <w:jc w:val="both"/>
        <w:rPr>
          <w:rFonts w:cstheme="minorHAnsi"/>
          <w:bCs/>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602"/>
        <w:gridCol w:w="2839"/>
        <w:gridCol w:w="992"/>
        <w:gridCol w:w="2082"/>
      </w:tblGrid>
      <w:tr w:rsidR="00D5645E" w:rsidTr="00D5645E">
        <w:tc>
          <w:tcPr>
            <w:tcW w:w="602" w:type="dxa"/>
            <w:shd w:val="clear" w:color="auto" w:fill="E7E6E6" w:themeFill="background2"/>
          </w:tcPr>
          <w:p w:rsidR="00D5645E" w:rsidRDefault="00D5645E" w:rsidP="00D5645E">
            <w:pPr>
              <w:spacing w:line="276" w:lineRule="auto"/>
              <w:jc w:val="center"/>
              <w:rPr>
                <w:rFonts w:cstheme="minorHAnsi"/>
                <w:b/>
                <w:bCs/>
                <w:sz w:val="20"/>
                <w:szCs w:val="20"/>
              </w:rPr>
            </w:pPr>
          </w:p>
          <w:p w:rsidR="00D5645E" w:rsidRDefault="00D5645E" w:rsidP="00D5645E">
            <w:pPr>
              <w:spacing w:line="276" w:lineRule="auto"/>
              <w:jc w:val="center"/>
              <w:rPr>
                <w:rFonts w:cstheme="minorHAnsi"/>
                <w:b/>
                <w:bCs/>
                <w:sz w:val="20"/>
                <w:szCs w:val="20"/>
              </w:rPr>
            </w:pPr>
            <w:r>
              <w:rPr>
                <w:rFonts w:cstheme="minorHAnsi"/>
                <w:b/>
                <w:bCs/>
                <w:sz w:val="20"/>
                <w:szCs w:val="20"/>
              </w:rPr>
              <w:t>Lp.</w:t>
            </w:r>
          </w:p>
        </w:tc>
        <w:tc>
          <w:tcPr>
            <w:tcW w:w="2839" w:type="dxa"/>
            <w:shd w:val="clear" w:color="auto" w:fill="E7E6E6" w:themeFill="background2"/>
          </w:tcPr>
          <w:p w:rsidR="00D5645E" w:rsidRDefault="00D5645E" w:rsidP="00D5645E">
            <w:pPr>
              <w:spacing w:line="276" w:lineRule="auto"/>
              <w:jc w:val="center"/>
              <w:rPr>
                <w:rFonts w:cstheme="minorHAnsi"/>
                <w:b/>
                <w:bCs/>
                <w:sz w:val="20"/>
                <w:szCs w:val="20"/>
              </w:rPr>
            </w:pPr>
          </w:p>
          <w:p w:rsidR="00D5645E" w:rsidRDefault="00D5645E" w:rsidP="00D5645E">
            <w:pPr>
              <w:spacing w:line="276" w:lineRule="auto"/>
              <w:jc w:val="center"/>
              <w:rPr>
                <w:rFonts w:cstheme="minorHAnsi"/>
                <w:b/>
                <w:bCs/>
                <w:sz w:val="20"/>
                <w:szCs w:val="20"/>
              </w:rPr>
            </w:pPr>
            <w:r w:rsidRPr="00443985">
              <w:rPr>
                <w:rFonts w:cstheme="minorHAnsi"/>
                <w:b/>
                <w:bCs/>
                <w:sz w:val="20"/>
                <w:szCs w:val="20"/>
              </w:rPr>
              <w:t>Kryterium</w:t>
            </w:r>
          </w:p>
          <w:p w:rsidR="00D5645E" w:rsidRDefault="00D5645E" w:rsidP="00D5645E">
            <w:pPr>
              <w:spacing w:line="276" w:lineRule="auto"/>
              <w:jc w:val="center"/>
              <w:rPr>
                <w:rFonts w:cstheme="minorHAnsi"/>
                <w:b/>
                <w:bCs/>
                <w:sz w:val="20"/>
                <w:szCs w:val="20"/>
              </w:rPr>
            </w:pPr>
          </w:p>
        </w:tc>
        <w:tc>
          <w:tcPr>
            <w:tcW w:w="992" w:type="dxa"/>
            <w:shd w:val="clear" w:color="auto" w:fill="E7E6E6" w:themeFill="background2"/>
          </w:tcPr>
          <w:p w:rsidR="00D5645E" w:rsidRDefault="00D5645E" w:rsidP="00D5645E">
            <w:pPr>
              <w:spacing w:line="276" w:lineRule="auto"/>
              <w:jc w:val="center"/>
              <w:rPr>
                <w:rFonts w:cstheme="minorHAnsi"/>
                <w:b/>
                <w:bCs/>
                <w:sz w:val="20"/>
                <w:szCs w:val="20"/>
              </w:rPr>
            </w:pPr>
          </w:p>
          <w:p w:rsidR="00D5645E" w:rsidRDefault="00D5645E" w:rsidP="00D5645E">
            <w:pPr>
              <w:spacing w:line="276" w:lineRule="auto"/>
              <w:jc w:val="center"/>
              <w:rPr>
                <w:rFonts w:cstheme="minorHAnsi"/>
                <w:b/>
                <w:bCs/>
                <w:sz w:val="20"/>
                <w:szCs w:val="20"/>
              </w:rPr>
            </w:pPr>
            <w:r w:rsidRPr="00443985">
              <w:rPr>
                <w:rFonts w:cstheme="minorHAnsi"/>
                <w:b/>
                <w:bCs/>
                <w:sz w:val="20"/>
                <w:szCs w:val="20"/>
              </w:rPr>
              <w:t>Waga</w:t>
            </w:r>
          </w:p>
        </w:tc>
        <w:tc>
          <w:tcPr>
            <w:tcW w:w="2082" w:type="dxa"/>
            <w:shd w:val="clear" w:color="auto" w:fill="E7E6E6" w:themeFill="background2"/>
          </w:tcPr>
          <w:p w:rsidR="00D5645E" w:rsidRDefault="00D5645E" w:rsidP="00D5645E">
            <w:pPr>
              <w:spacing w:line="276" w:lineRule="auto"/>
              <w:jc w:val="center"/>
              <w:rPr>
                <w:rFonts w:cstheme="minorHAnsi"/>
                <w:b/>
                <w:bCs/>
                <w:sz w:val="20"/>
                <w:szCs w:val="20"/>
              </w:rPr>
            </w:pPr>
          </w:p>
          <w:p w:rsidR="00D5645E" w:rsidRPr="00443985" w:rsidRDefault="00D5645E" w:rsidP="00D5645E">
            <w:pPr>
              <w:spacing w:line="276" w:lineRule="auto"/>
              <w:jc w:val="center"/>
              <w:rPr>
                <w:rFonts w:cstheme="minorHAnsi"/>
                <w:b/>
                <w:bCs/>
                <w:sz w:val="20"/>
                <w:szCs w:val="20"/>
              </w:rPr>
            </w:pPr>
            <w:r w:rsidRPr="00443985">
              <w:rPr>
                <w:rFonts w:cstheme="minorHAnsi"/>
                <w:b/>
                <w:bCs/>
                <w:sz w:val="20"/>
                <w:szCs w:val="20"/>
              </w:rPr>
              <w:t>Maksymalna ilość punktów jakie może</w:t>
            </w:r>
          </w:p>
          <w:p w:rsidR="00D5645E" w:rsidRDefault="00D5645E" w:rsidP="00D5645E">
            <w:pPr>
              <w:spacing w:line="276" w:lineRule="auto"/>
              <w:jc w:val="center"/>
              <w:rPr>
                <w:rFonts w:cstheme="minorHAnsi"/>
                <w:b/>
                <w:bCs/>
                <w:sz w:val="20"/>
                <w:szCs w:val="20"/>
              </w:rPr>
            </w:pPr>
            <w:r w:rsidRPr="00443985">
              <w:rPr>
                <w:rFonts w:cstheme="minorHAnsi"/>
                <w:b/>
                <w:bCs/>
                <w:sz w:val="20"/>
                <w:szCs w:val="20"/>
              </w:rPr>
              <w:t>otrzymać oferta za dane kryterium</w:t>
            </w:r>
          </w:p>
        </w:tc>
      </w:tr>
      <w:tr w:rsidR="00D5645E" w:rsidTr="00D5645E">
        <w:tc>
          <w:tcPr>
            <w:tcW w:w="602" w:type="dxa"/>
          </w:tcPr>
          <w:p w:rsidR="00D5645E" w:rsidRDefault="00D5645E" w:rsidP="00D5645E">
            <w:pPr>
              <w:spacing w:line="276" w:lineRule="auto"/>
              <w:jc w:val="both"/>
              <w:rPr>
                <w:rFonts w:cstheme="minorHAnsi"/>
                <w:b/>
                <w:bCs/>
                <w:sz w:val="20"/>
                <w:szCs w:val="20"/>
              </w:rPr>
            </w:pPr>
            <w:r>
              <w:rPr>
                <w:rFonts w:cstheme="minorHAnsi"/>
                <w:b/>
                <w:bCs/>
                <w:sz w:val="20"/>
                <w:szCs w:val="20"/>
              </w:rPr>
              <w:t>1.</w:t>
            </w:r>
          </w:p>
        </w:tc>
        <w:tc>
          <w:tcPr>
            <w:tcW w:w="2839" w:type="dxa"/>
          </w:tcPr>
          <w:p w:rsidR="00D5645E" w:rsidRDefault="00D5645E" w:rsidP="00D5645E">
            <w:pPr>
              <w:spacing w:line="276" w:lineRule="auto"/>
              <w:jc w:val="both"/>
              <w:rPr>
                <w:rFonts w:cstheme="minorHAnsi"/>
                <w:b/>
                <w:bCs/>
                <w:sz w:val="20"/>
                <w:szCs w:val="20"/>
              </w:rPr>
            </w:pPr>
            <w:r w:rsidRPr="00443985">
              <w:rPr>
                <w:rFonts w:cstheme="minorHAnsi"/>
                <w:b/>
                <w:bCs/>
                <w:sz w:val="20"/>
                <w:szCs w:val="20"/>
              </w:rPr>
              <w:t>Cena brutto za przeprowadzenie kursu</w:t>
            </w:r>
          </w:p>
        </w:tc>
        <w:tc>
          <w:tcPr>
            <w:tcW w:w="992" w:type="dxa"/>
          </w:tcPr>
          <w:p w:rsidR="00D5645E" w:rsidRDefault="00D5645E" w:rsidP="00D5645E">
            <w:pPr>
              <w:spacing w:line="276" w:lineRule="auto"/>
              <w:jc w:val="both"/>
              <w:rPr>
                <w:rFonts w:cstheme="minorHAnsi"/>
                <w:b/>
                <w:bCs/>
                <w:sz w:val="20"/>
                <w:szCs w:val="20"/>
              </w:rPr>
            </w:pPr>
            <w:r w:rsidRPr="00443985">
              <w:rPr>
                <w:rFonts w:cstheme="minorHAnsi"/>
                <w:b/>
                <w:bCs/>
                <w:sz w:val="20"/>
                <w:szCs w:val="20"/>
              </w:rPr>
              <w:t>60 %</w:t>
            </w:r>
          </w:p>
        </w:tc>
        <w:tc>
          <w:tcPr>
            <w:tcW w:w="2082" w:type="dxa"/>
          </w:tcPr>
          <w:p w:rsidR="00D5645E" w:rsidRDefault="00D5645E" w:rsidP="00D5645E">
            <w:pPr>
              <w:spacing w:line="276" w:lineRule="auto"/>
              <w:jc w:val="both"/>
              <w:rPr>
                <w:rFonts w:cstheme="minorHAnsi"/>
                <w:b/>
                <w:bCs/>
                <w:sz w:val="20"/>
                <w:szCs w:val="20"/>
              </w:rPr>
            </w:pPr>
            <w:r>
              <w:rPr>
                <w:rFonts w:cstheme="minorHAnsi"/>
                <w:b/>
                <w:bCs/>
                <w:sz w:val="20"/>
                <w:szCs w:val="20"/>
              </w:rPr>
              <w:t>60 punktów</w:t>
            </w:r>
          </w:p>
        </w:tc>
      </w:tr>
      <w:tr w:rsidR="00D5645E" w:rsidTr="00D5645E">
        <w:tc>
          <w:tcPr>
            <w:tcW w:w="602" w:type="dxa"/>
          </w:tcPr>
          <w:p w:rsidR="00D5645E" w:rsidRDefault="00D5645E" w:rsidP="00D5645E">
            <w:pPr>
              <w:spacing w:line="276" w:lineRule="auto"/>
              <w:jc w:val="both"/>
              <w:rPr>
                <w:rFonts w:cstheme="minorHAnsi"/>
                <w:b/>
                <w:bCs/>
                <w:sz w:val="20"/>
                <w:szCs w:val="20"/>
              </w:rPr>
            </w:pPr>
            <w:r>
              <w:rPr>
                <w:rFonts w:cstheme="minorHAnsi"/>
                <w:b/>
                <w:bCs/>
                <w:sz w:val="20"/>
                <w:szCs w:val="20"/>
              </w:rPr>
              <w:t>2.</w:t>
            </w:r>
          </w:p>
        </w:tc>
        <w:tc>
          <w:tcPr>
            <w:tcW w:w="2839" w:type="dxa"/>
          </w:tcPr>
          <w:p w:rsidR="00D5645E" w:rsidRPr="00443985" w:rsidRDefault="00D5645E" w:rsidP="00D5645E">
            <w:pPr>
              <w:spacing w:line="276" w:lineRule="auto"/>
              <w:jc w:val="both"/>
              <w:rPr>
                <w:rFonts w:cstheme="minorHAnsi"/>
                <w:b/>
                <w:bCs/>
                <w:sz w:val="20"/>
                <w:szCs w:val="20"/>
              </w:rPr>
            </w:pPr>
            <w:r w:rsidRPr="00443985">
              <w:rPr>
                <w:rFonts w:cstheme="minorHAnsi"/>
                <w:b/>
                <w:bCs/>
                <w:sz w:val="20"/>
                <w:szCs w:val="20"/>
              </w:rPr>
              <w:t>Termin rozpoczęcia zajęć</w:t>
            </w:r>
          </w:p>
        </w:tc>
        <w:tc>
          <w:tcPr>
            <w:tcW w:w="992" w:type="dxa"/>
          </w:tcPr>
          <w:p w:rsidR="00D5645E" w:rsidRDefault="00D5645E" w:rsidP="00D5645E">
            <w:pPr>
              <w:spacing w:line="276" w:lineRule="auto"/>
              <w:jc w:val="both"/>
              <w:rPr>
                <w:rFonts w:cstheme="minorHAnsi"/>
                <w:b/>
                <w:bCs/>
                <w:sz w:val="20"/>
                <w:szCs w:val="20"/>
              </w:rPr>
            </w:pPr>
            <w:r w:rsidRPr="00443985">
              <w:rPr>
                <w:rFonts w:cstheme="minorHAnsi"/>
                <w:b/>
                <w:bCs/>
                <w:sz w:val="20"/>
                <w:szCs w:val="20"/>
              </w:rPr>
              <w:t>20 %</w:t>
            </w:r>
          </w:p>
        </w:tc>
        <w:tc>
          <w:tcPr>
            <w:tcW w:w="2082" w:type="dxa"/>
          </w:tcPr>
          <w:p w:rsidR="00D5645E" w:rsidRDefault="00D5645E" w:rsidP="00D5645E">
            <w:pPr>
              <w:spacing w:line="276" w:lineRule="auto"/>
              <w:jc w:val="both"/>
              <w:rPr>
                <w:rFonts w:cstheme="minorHAnsi"/>
                <w:b/>
                <w:bCs/>
                <w:sz w:val="20"/>
                <w:szCs w:val="20"/>
              </w:rPr>
            </w:pPr>
            <w:r>
              <w:rPr>
                <w:rFonts w:cstheme="minorHAnsi"/>
                <w:b/>
                <w:bCs/>
                <w:sz w:val="20"/>
                <w:szCs w:val="20"/>
              </w:rPr>
              <w:t>20 punktów</w:t>
            </w:r>
          </w:p>
        </w:tc>
      </w:tr>
      <w:tr w:rsidR="00D5645E" w:rsidTr="00D5645E">
        <w:tc>
          <w:tcPr>
            <w:tcW w:w="602" w:type="dxa"/>
          </w:tcPr>
          <w:p w:rsidR="00D5645E" w:rsidRDefault="00D5645E" w:rsidP="00D5645E">
            <w:pPr>
              <w:spacing w:line="276" w:lineRule="auto"/>
              <w:jc w:val="both"/>
              <w:rPr>
                <w:rFonts w:cstheme="minorHAnsi"/>
                <w:b/>
                <w:bCs/>
                <w:sz w:val="20"/>
                <w:szCs w:val="20"/>
              </w:rPr>
            </w:pPr>
            <w:r>
              <w:rPr>
                <w:rFonts w:cstheme="minorHAnsi"/>
                <w:b/>
                <w:bCs/>
                <w:sz w:val="20"/>
                <w:szCs w:val="20"/>
              </w:rPr>
              <w:t>3.</w:t>
            </w:r>
          </w:p>
        </w:tc>
        <w:tc>
          <w:tcPr>
            <w:tcW w:w="2839" w:type="dxa"/>
          </w:tcPr>
          <w:p w:rsidR="00D5645E" w:rsidRPr="00443985" w:rsidRDefault="00D5645E" w:rsidP="00D5645E">
            <w:pPr>
              <w:spacing w:line="276" w:lineRule="auto"/>
              <w:rPr>
                <w:rFonts w:cstheme="minorHAnsi"/>
                <w:b/>
                <w:bCs/>
                <w:sz w:val="20"/>
                <w:szCs w:val="20"/>
              </w:rPr>
            </w:pPr>
            <w:r w:rsidRPr="00443985">
              <w:rPr>
                <w:rFonts w:cstheme="minorHAnsi"/>
                <w:b/>
                <w:bCs/>
                <w:sz w:val="20"/>
                <w:szCs w:val="20"/>
              </w:rPr>
              <w:t>Dodatkowe zajęcia praktyczne</w:t>
            </w:r>
          </w:p>
        </w:tc>
        <w:tc>
          <w:tcPr>
            <w:tcW w:w="992" w:type="dxa"/>
          </w:tcPr>
          <w:p w:rsidR="00D5645E" w:rsidRDefault="00D5645E" w:rsidP="00D5645E">
            <w:pPr>
              <w:spacing w:line="276" w:lineRule="auto"/>
              <w:jc w:val="both"/>
              <w:rPr>
                <w:rFonts w:cstheme="minorHAnsi"/>
                <w:b/>
                <w:bCs/>
                <w:sz w:val="20"/>
                <w:szCs w:val="20"/>
              </w:rPr>
            </w:pPr>
            <w:r w:rsidRPr="00443985">
              <w:rPr>
                <w:rFonts w:cstheme="minorHAnsi"/>
                <w:b/>
                <w:bCs/>
                <w:sz w:val="20"/>
                <w:szCs w:val="20"/>
              </w:rPr>
              <w:t>20 %</w:t>
            </w:r>
          </w:p>
        </w:tc>
        <w:tc>
          <w:tcPr>
            <w:tcW w:w="2082" w:type="dxa"/>
          </w:tcPr>
          <w:p w:rsidR="00D5645E" w:rsidRDefault="00D5645E" w:rsidP="00D5645E">
            <w:pPr>
              <w:spacing w:line="276" w:lineRule="auto"/>
              <w:jc w:val="both"/>
              <w:rPr>
                <w:rFonts w:cstheme="minorHAnsi"/>
                <w:b/>
                <w:bCs/>
                <w:sz w:val="20"/>
                <w:szCs w:val="20"/>
              </w:rPr>
            </w:pPr>
            <w:r>
              <w:rPr>
                <w:rFonts w:cstheme="minorHAnsi"/>
                <w:b/>
                <w:bCs/>
                <w:sz w:val="20"/>
                <w:szCs w:val="20"/>
              </w:rPr>
              <w:t>20 punktów</w:t>
            </w:r>
          </w:p>
        </w:tc>
      </w:tr>
    </w:tbl>
    <w:p w:rsidR="00D5645E" w:rsidRPr="00443985" w:rsidRDefault="00D5645E" w:rsidP="00443985">
      <w:pPr>
        <w:pStyle w:val="Akapitzlist"/>
        <w:spacing w:after="0" w:line="276" w:lineRule="auto"/>
        <w:ind w:left="284"/>
        <w:jc w:val="both"/>
        <w:rPr>
          <w:rFonts w:cstheme="minorHAnsi"/>
          <w:bCs/>
          <w:sz w:val="20"/>
          <w:szCs w:val="20"/>
        </w:rPr>
      </w:pPr>
    </w:p>
    <w:p w:rsidR="007114BE" w:rsidRDefault="007114BE" w:rsidP="00E4710C">
      <w:pPr>
        <w:spacing w:after="0" w:line="276" w:lineRule="auto"/>
        <w:jc w:val="both"/>
        <w:rPr>
          <w:rFonts w:cstheme="minorHAnsi"/>
          <w:b/>
          <w:bCs/>
          <w:sz w:val="20"/>
          <w:szCs w:val="20"/>
        </w:rPr>
      </w:pPr>
    </w:p>
    <w:p w:rsidR="00E4710C" w:rsidRDefault="00E4710C" w:rsidP="00E4710C">
      <w:pPr>
        <w:spacing w:after="0" w:line="276" w:lineRule="auto"/>
        <w:jc w:val="both"/>
        <w:rPr>
          <w:rFonts w:cstheme="minorHAnsi"/>
          <w:b/>
          <w:bCs/>
          <w:sz w:val="20"/>
          <w:szCs w:val="20"/>
        </w:rPr>
      </w:pPr>
    </w:p>
    <w:p w:rsidR="00E4710C" w:rsidRDefault="00E4710C"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D5645E" w:rsidRDefault="00D5645E" w:rsidP="00E4710C">
      <w:pPr>
        <w:spacing w:after="0" w:line="276" w:lineRule="auto"/>
        <w:jc w:val="both"/>
        <w:rPr>
          <w:rFonts w:cstheme="minorHAnsi"/>
          <w:b/>
          <w:bCs/>
          <w:sz w:val="20"/>
          <w:szCs w:val="20"/>
        </w:rPr>
      </w:pPr>
    </w:p>
    <w:p w:rsidR="001905AF" w:rsidRPr="001905AF" w:rsidRDefault="001905AF" w:rsidP="001905AF">
      <w:pPr>
        <w:spacing w:after="0" w:line="276" w:lineRule="auto"/>
        <w:jc w:val="both"/>
        <w:rPr>
          <w:rFonts w:cstheme="minorHAnsi"/>
          <w:b/>
          <w:bCs/>
          <w:sz w:val="20"/>
          <w:szCs w:val="20"/>
        </w:rPr>
      </w:pPr>
      <w:r w:rsidRPr="001905AF">
        <w:rPr>
          <w:rFonts w:cstheme="minorHAnsi"/>
          <w:b/>
          <w:bCs/>
          <w:sz w:val="20"/>
          <w:szCs w:val="20"/>
        </w:rPr>
        <w:t>1. Sposób przyznawania punktacji za kryterium cena (K1):</w:t>
      </w:r>
    </w:p>
    <w:p w:rsidR="001905AF" w:rsidRPr="001905AF" w:rsidRDefault="001905AF" w:rsidP="001905AF">
      <w:pPr>
        <w:spacing w:after="0" w:line="276" w:lineRule="auto"/>
        <w:jc w:val="both"/>
        <w:rPr>
          <w:rFonts w:cstheme="minorHAnsi"/>
          <w:bCs/>
          <w:sz w:val="20"/>
          <w:szCs w:val="20"/>
        </w:rPr>
      </w:pPr>
      <w:r w:rsidRPr="001905AF">
        <w:rPr>
          <w:rFonts w:cstheme="minorHAnsi"/>
          <w:bCs/>
          <w:sz w:val="20"/>
          <w:szCs w:val="20"/>
        </w:rPr>
        <w:t xml:space="preserve">Punkty za kryterium </w:t>
      </w:r>
      <w:r>
        <w:rPr>
          <w:rFonts w:cstheme="minorHAnsi"/>
          <w:bCs/>
          <w:sz w:val="20"/>
          <w:szCs w:val="20"/>
        </w:rPr>
        <w:t xml:space="preserve">„Cena” zostaną obliczone według </w:t>
      </w:r>
      <w:r w:rsidRPr="001905AF">
        <w:rPr>
          <w:rFonts w:cstheme="minorHAnsi"/>
          <w:bCs/>
          <w:sz w:val="20"/>
          <w:szCs w:val="20"/>
        </w:rPr>
        <w:t>wzoru: K1 = (</w:t>
      </w:r>
      <w:proofErr w:type="spellStart"/>
      <w:r w:rsidRPr="001905AF">
        <w:rPr>
          <w:rFonts w:cstheme="minorHAnsi"/>
          <w:bCs/>
          <w:sz w:val="20"/>
          <w:szCs w:val="20"/>
        </w:rPr>
        <w:t>Cmin:Cof</w:t>
      </w:r>
      <w:proofErr w:type="spellEnd"/>
      <w:r w:rsidRPr="001905AF">
        <w:rPr>
          <w:rFonts w:cstheme="minorHAnsi"/>
          <w:bCs/>
          <w:sz w:val="20"/>
          <w:szCs w:val="20"/>
        </w:rPr>
        <w:t>) x 60 gdzie:</w:t>
      </w:r>
    </w:p>
    <w:p w:rsidR="001905AF" w:rsidRPr="001905AF" w:rsidRDefault="001905AF" w:rsidP="001905AF">
      <w:pPr>
        <w:spacing w:after="0" w:line="276" w:lineRule="auto"/>
        <w:jc w:val="both"/>
        <w:rPr>
          <w:rFonts w:cstheme="minorHAnsi"/>
          <w:bCs/>
          <w:sz w:val="20"/>
          <w:szCs w:val="20"/>
        </w:rPr>
      </w:pPr>
      <w:r w:rsidRPr="001905AF">
        <w:rPr>
          <w:rFonts w:cstheme="minorHAnsi"/>
          <w:bCs/>
          <w:sz w:val="20"/>
          <w:szCs w:val="20"/>
        </w:rPr>
        <w:t>K1 – liczba punktów uzyskana za kryterium ceny</w:t>
      </w:r>
    </w:p>
    <w:p w:rsidR="001905AF" w:rsidRPr="001905AF" w:rsidRDefault="001905AF" w:rsidP="001905AF">
      <w:pPr>
        <w:spacing w:after="0" w:line="276" w:lineRule="auto"/>
        <w:jc w:val="both"/>
        <w:rPr>
          <w:rFonts w:cstheme="minorHAnsi"/>
          <w:bCs/>
          <w:sz w:val="20"/>
          <w:szCs w:val="20"/>
        </w:rPr>
      </w:pPr>
      <w:proofErr w:type="spellStart"/>
      <w:r w:rsidRPr="001905AF">
        <w:rPr>
          <w:rFonts w:cstheme="minorHAnsi"/>
          <w:bCs/>
          <w:sz w:val="20"/>
          <w:szCs w:val="20"/>
        </w:rPr>
        <w:t>Cmin</w:t>
      </w:r>
      <w:proofErr w:type="spellEnd"/>
      <w:r w:rsidRPr="001905AF">
        <w:rPr>
          <w:rFonts w:cstheme="minorHAnsi"/>
          <w:bCs/>
          <w:sz w:val="20"/>
          <w:szCs w:val="20"/>
        </w:rPr>
        <w:t xml:space="preserve"> – cena najn</w:t>
      </w:r>
      <w:r>
        <w:rPr>
          <w:rFonts w:cstheme="minorHAnsi"/>
          <w:bCs/>
          <w:sz w:val="20"/>
          <w:szCs w:val="20"/>
        </w:rPr>
        <w:t xml:space="preserve">iższa spośród ważnych ofert </w:t>
      </w:r>
      <w:proofErr w:type="spellStart"/>
      <w:r>
        <w:rPr>
          <w:rFonts w:cstheme="minorHAnsi"/>
          <w:bCs/>
          <w:sz w:val="20"/>
          <w:szCs w:val="20"/>
        </w:rPr>
        <w:t>Cof</w:t>
      </w:r>
      <w:proofErr w:type="spellEnd"/>
      <w:r>
        <w:rPr>
          <w:rFonts w:cstheme="minorHAnsi"/>
          <w:bCs/>
          <w:sz w:val="20"/>
          <w:szCs w:val="20"/>
        </w:rPr>
        <w:t xml:space="preserve"> </w:t>
      </w:r>
      <w:r w:rsidRPr="001905AF">
        <w:rPr>
          <w:rFonts w:cstheme="minorHAnsi"/>
          <w:bCs/>
          <w:sz w:val="20"/>
          <w:szCs w:val="20"/>
        </w:rPr>
        <w:t>– cena badanej oferty</w:t>
      </w:r>
    </w:p>
    <w:p w:rsidR="001905AF" w:rsidRPr="001905AF" w:rsidRDefault="001905AF" w:rsidP="001905AF">
      <w:pPr>
        <w:spacing w:after="0" w:line="276" w:lineRule="auto"/>
        <w:jc w:val="both"/>
        <w:rPr>
          <w:rFonts w:cstheme="minorHAnsi"/>
          <w:bCs/>
          <w:sz w:val="20"/>
          <w:szCs w:val="20"/>
        </w:rPr>
      </w:pPr>
      <w:r w:rsidRPr="001905AF">
        <w:rPr>
          <w:rFonts w:cstheme="minorHAnsi"/>
          <w:bCs/>
          <w:sz w:val="20"/>
          <w:szCs w:val="20"/>
        </w:rPr>
        <w:t>Liczba uzyskanych punktów będzie zaokrąglana do dwóch miejsc po przecinku.</w:t>
      </w:r>
    </w:p>
    <w:p w:rsidR="00E4710C" w:rsidRPr="001905AF" w:rsidRDefault="001905AF" w:rsidP="001905AF">
      <w:pPr>
        <w:spacing w:after="0" w:line="276" w:lineRule="auto"/>
        <w:jc w:val="both"/>
        <w:rPr>
          <w:rFonts w:cstheme="minorHAnsi"/>
          <w:bCs/>
          <w:sz w:val="20"/>
          <w:szCs w:val="20"/>
        </w:rPr>
      </w:pPr>
      <w:r w:rsidRPr="001905AF">
        <w:rPr>
          <w:rFonts w:cstheme="minorHAnsi"/>
          <w:bCs/>
          <w:sz w:val="20"/>
          <w:szCs w:val="20"/>
        </w:rPr>
        <w:t>Cenę należy podać w PLN z dokładnością do dwóch miejsc po</w:t>
      </w:r>
      <w:r>
        <w:rPr>
          <w:rFonts w:cstheme="minorHAnsi"/>
          <w:bCs/>
          <w:sz w:val="20"/>
          <w:szCs w:val="20"/>
        </w:rPr>
        <w:t xml:space="preserve"> przecinku. Podana cena powinna </w:t>
      </w:r>
      <w:r w:rsidRPr="001905AF">
        <w:rPr>
          <w:rFonts w:cstheme="minorHAnsi"/>
          <w:bCs/>
          <w:sz w:val="20"/>
          <w:szCs w:val="20"/>
        </w:rPr>
        <w:t>zawierać wszystkie koszty związane z wyko</w:t>
      </w:r>
      <w:r w:rsidR="00557971">
        <w:rPr>
          <w:rFonts w:cstheme="minorHAnsi"/>
          <w:bCs/>
          <w:sz w:val="20"/>
          <w:szCs w:val="20"/>
        </w:rPr>
        <w:t xml:space="preserve">nywaniem zamówienia (materiałów </w:t>
      </w:r>
      <w:r w:rsidRPr="001905AF">
        <w:rPr>
          <w:rFonts w:cstheme="minorHAnsi"/>
          <w:bCs/>
          <w:sz w:val="20"/>
          <w:szCs w:val="20"/>
        </w:rPr>
        <w:t>szkoleniowych, przeprowadzenia zajęć teoretycznych i praktyc</w:t>
      </w:r>
      <w:r w:rsidR="00557971">
        <w:rPr>
          <w:rFonts w:cstheme="minorHAnsi"/>
          <w:bCs/>
          <w:sz w:val="20"/>
          <w:szCs w:val="20"/>
        </w:rPr>
        <w:t xml:space="preserve">znych, kosztów dojazdu trenera, </w:t>
      </w:r>
      <w:r w:rsidRPr="001905AF">
        <w:rPr>
          <w:rFonts w:cstheme="minorHAnsi"/>
          <w:bCs/>
          <w:sz w:val="20"/>
          <w:szCs w:val="20"/>
        </w:rPr>
        <w:t>przeprowadzenia egzaminu</w:t>
      </w:r>
      <w:r>
        <w:rPr>
          <w:rFonts w:cstheme="minorHAnsi"/>
          <w:bCs/>
          <w:sz w:val="20"/>
          <w:szCs w:val="20"/>
        </w:rPr>
        <w:t xml:space="preserve"> wewnętrznego i </w:t>
      </w:r>
      <w:r w:rsidR="00EF650E">
        <w:rPr>
          <w:rFonts w:cstheme="minorHAnsi"/>
          <w:bCs/>
          <w:sz w:val="20"/>
          <w:szCs w:val="20"/>
        </w:rPr>
        <w:t>zewnętrznego</w:t>
      </w:r>
      <w:r w:rsidRPr="001905AF">
        <w:rPr>
          <w:rFonts w:cstheme="minorHAnsi"/>
          <w:bCs/>
          <w:sz w:val="20"/>
          <w:szCs w:val="20"/>
        </w:rPr>
        <w:t>, wydania zaświadczenia o ukończenia kursu).</w:t>
      </w:r>
    </w:p>
    <w:p w:rsidR="00E4710C" w:rsidRDefault="00E4710C" w:rsidP="00E4710C">
      <w:pPr>
        <w:spacing w:after="0" w:line="276" w:lineRule="auto"/>
        <w:jc w:val="both"/>
        <w:rPr>
          <w:rFonts w:cstheme="minorHAnsi"/>
          <w:b/>
          <w:bCs/>
          <w:sz w:val="20"/>
          <w:szCs w:val="20"/>
        </w:rPr>
      </w:pPr>
    </w:p>
    <w:p w:rsidR="00D5645E" w:rsidRPr="00D5645E" w:rsidRDefault="00D5645E" w:rsidP="00D5645E">
      <w:pPr>
        <w:spacing w:after="0" w:line="276" w:lineRule="auto"/>
        <w:jc w:val="both"/>
        <w:rPr>
          <w:rFonts w:cstheme="minorHAnsi"/>
          <w:b/>
          <w:bCs/>
          <w:sz w:val="20"/>
          <w:szCs w:val="20"/>
        </w:rPr>
      </w:pPr>
      <w:r w:rsidRPr="00D5645E">
        <w:rPr>
          <w:rFonts w:cstheme="minorHAnsi"/>
          <w:b/>
          <w:bCs/>
          <w:sz w:val="20"/>
          <w:szCs w:val="20"/>
        </w:rPr>
        <w:t>2. Sposób przyznawania punktacji za kryterium „Termin rozpoczęcia zajęć” (K2):</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W kryterium „Termin rozpoczęcia zajęć” najwyższ</w:t>
      </w:r>
      <w:r>
        <w:rPr>
          <w:rFonts w:cstheme="minorHAnsi"/>
          <w:bCs/>
          <w:sz w:val="20"/>
          <w:szCs w:val="20"/>
        </w:rPr>
        <w:t>ą liczbę punktów otrzyma oferta Wykonawca</w:t>
      </w:r>
      <w:r w:rsidRPr="00D5645E">
        <w:rPr>
          <w:rFonts w:cstheme="minorHAnsi"/>
          <w:bCs/>
          <w:sz w:val="20"/>
          <w:szCs w:val="20"/>
        </w:rPr>
        <w:t xml:space="preserve">, który zadeklaruje najkrótszy termin rozpoczęcia </w:t>
      </w:r>
      <w:r>
        <w:rPr>
          <w:rFonts w:cstheme="minorHAnsi"/>
          <w:bCs/>
          <w:sz w:val="20"/>
          <w:szCs w:val="20"/>
        </w:rPr>
        <w:t xml:space="preserve">kursu (liczony w dniach od dnia </w:t>
      </w:r>
      <w:r w:rsidRPr="00D5645E">
        <w:rPr>
          <w:rFonts w:cstheme="minorHAnsi"/>
          <w:bCs/>
          <w:sz w:val="20"/>
          <w:szCs w:val="20"/>
        </w:rPr>
        <w:t>podpisania umowy do dnia rozpoczęcia kursu).</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 xml:space="preserve">Za zadeklarowanie terminu rozpoczęcia realizacji zajęć 14 dni </w:t>
      </w:r>
      <w:r>
        <w:rPr>
          <w:rFonts w:cstheme="minorHAnsi"/>
          <w:bCs/>
          <w:sz w:val="20"/>
          <w:szCs w:val="20"/>
        </w:rPr>
        <w:t xml:space="preserve">i więcej zostanie przyznanych 0 </w:t>
      </w:r>
      <w:r w:rsidRPr="00D5645E">
        <w:rPr>
          <w:rFonts w:cstheme="minorHAnsi"/>
          <w:bCs/>
          <w:sz w:val="20"/>
          <w:szCs w:val="20"/>
        </w:rPr>
        <w:t>punktów. Punkty za kryterium „Termin rozpoczęcia zajęć” zostaną obliczone według wzoru:</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K2 = (</w:t>
      </w:r>
      <w:proofErr w:type="spellStart"/>
      <w:r w:rsidRPr="00D5645E">
        <w:rPr>
          <w:rFonts w:cstheme="minorHAnsi"/>
          <w:bCs/>
          <w:sz w:val="20"/>
          <w:szCs w:val="20"/>
        </w:rPr>
        <w:t>TRmin:TRof</w:t>
      </w:r>
      <w:proofErr w:type="spellEnd"/>
      <w:r w:rsidRPr="00D5645E">
        <w:rPr>
          <w:rFonts w:cstheme="minorHAnsi"/>
          <w:bCs/>
          <w:sz w:val="20"/>
          <w:szCs w:val="20"/>
        </w:rPr>
        <w:t>) x 20 gdzie:</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K2 – liczba punktów uzyskana za kryterium „Termin rozpoczęcia zajęć”,</w:t>
      </w:r>
    </w:p>
    <w:p w:rsidR="00D5645E" w:rsidRPr="00D5645E" w:rsidRDefault="00D5645E" w:rsidP="00D5645E">
      <w:pPr>
        <w:spacing w:after="0" w:line="276" w:lineRule="auto"/>
        <w:jc w:val="both"/>
        <w:rPr>
          <w:rFonts w:cstheme="minorHAnsi"/>
          <w:bCs/>
          <w:sz w:val="20"/>
          <w:szCs w:val="20"/>
        </w:rPr>
      </w:pPr>
      <w:proofErr w:type="spellStart"/>
      <w:r w:rsidRPr="00D5645E">
        <w:rPr>
          <w:rFonts w:cstheme="minorHAnsi"/>
          <w:bCs/>
          <w:sz w:val="20"/>
          <w:szCs w:val="20"/>
        </w:rPr>
        <w:t>TRmin</w:t>
      </w:r>
      <w:proofErr w:type="spellEnd"/>
      <w:r w:rsidRPr="00D5645E">
        <w:rPr>
          <w:rFonts w:cstheme="minorHAnsi"/>
          <w:bCs/>
          <w:sz w:val="20"/>
          <w:szCs w:val="20"/>
        </w:rPr>
        <w:t xml:space="preserve"> – najmniejsza liczba dni wsk</w:t>
      </w:r>
      <w:r>
        <w:rPr>
          <w:rFonts w:cstheme="minorHAnsi"/>
          <w:bCs/>
          <w:sz w:val="20"/>
          <w:szCs w:val="20"/>
        </w:rPr>
        <w:t xml:space="preserve">azana wśród ważnych ofert, </w:t>
      </w:r>
      <w:proofErr w:type="spellStart"/>
      <w:r>
        <w:rPr>
          <w:rFonts w:cstheme="minorHAnsi"/>
          <w:bCs/>
          <w:sz w:val="20"/>
          <w:szCs w:val="20"/>
        </w:rPr>
        <w:t>TRof</w:t>
      </w:r>
      <w:proofErr w:type="spellEnd"/>
      <w:r>
        <w:rPr>
          <w:rFonts w:cstheme="minorHAnsi"/>
          <w:bCs/>
          <w:sz w:val="20"/>
          <w:szCs w:val="20"/>
        </w:rPr>
        <w:t xml:space="preserve"> </w:t>
      </w:r>
      <w:r w:rsidRPr="00D5645E">
        <w:rPr>
          <w:rFonts w:cstheme="minorHAnsi"/>
          <w:bCs/>
          <w:sz w:val="20"/>
          <w:szCs w:val="20"/>
        </w:rPr>
        <w:t>– liczba dni z oferty badanej.</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Ocena będzie dokonana z dokładnością do dwóch miejsc po przecinku. Najwyższą liczbę</w:t>
      </w:r>
    </w:p>
    <w:p w:rsidR="00E4710C" w:rsidRPr="00D5645E" w:rsidRDefault="00D5645E" w:rsidP="00D5645E">
      <w:pPr>
        <w:spacing w:after="0" w:line="276" w:lineRule="auto"/>
        <w:jc w:val="both"/>
        <w:rPr>
          <w:rFonts w:cstheme="minorHAnsi"/>
          <w:bCs/>
          <w:sz w:val="20"/>
          <w:szCs w:val="20"/>
        </w:rPr>
      </w:pPr>
      <w:r w:rsidRPr="00D5645E">
        <w:rPr>
          <w:rFonts w:cstheme="minorHAnsi"/>
          <w:bCs/>
          <w:sz w:val="20"/>
          <w:szCs w:val="20"/>
        </w:rPr>
        <w:t>punktów zdobędzie oferta z podanym najkrótszym terminem rozpoczęcia kursu.</w:t>
      </w:r>
    </w:p>
    <w:p w:rsidR="00E4710C" w:rsidRDefault="00E4710C" w:rsidP="00E4710C">
      <w:pPr>
        <w:spacing w:after="0" w:line="276" w:lineRule="auto"/>
        <w:jc w:val="both"/>
        <w:rPr>
          <w:rFonts w:cstheme="minorHAnsi"/>
          <w:b/>
          <w:bCs/>
          <w:sz w:val="20"/>
          <w:szCs w:val="20"/>
        </w:rPr>
      </w:pPr>
    </w:p>
    <w:p w:rsidR="00D5645E" w:rsidRPr="00D5645E" w:rsidRDefault="00D5645E" w:rsidP="00D5645E">
      <w:pPr>
        <w:spacing w:after="0" w:line="276" w:lineRule="auto"/>
        <w:jc w:val="both"/>
        <w:rPr>
          <w:rFonts w:cstheme="minorHAnsi"/>
          <w:b/>
          <w:bCs/>
          <w:sz w:val="20"/>
          <w:szCs w:val="20"/>
        </w:rPr>
      </w:pPr>
      <w:r w:rsidRPr="00D5645E">
        <w:rPr>
          <w:rFonts w:cstheme="minorHAnsi"/>
          <w:b/>
          <w:bCs/>
          <w:sz w:val="20"/>
          <w:szCs w:val="20"/>
        </w:rPr>
        <w:t>3</w:t>
      </w:r>
      <w:r w:rsidRPr="00D5645E">
        <w:rPr>
          <w:rFonts w:cstheme="minorHAnsi"/>
          <w:bCs/>
          <w:sz w:val="20"/>
          <w:szCs w:val="20"/>
        </w:rPr>
        <w:t xml:space="preserve">. </w:t>
      </w:r>
      <w:r w:rsidRPr="00D5645E">
        <w:rPr>
          <w:rFonts w:cstheme="minorHAnsi"/>
          <w:b/>
          <w:bCs/>
          <w:sz w:val="20"/>
          <w:szCs w:val="20"/>
        </w:rPr>
        <w:t>Sposób przyznawania punktacji za kryterium „Dodatkowe zajęcia praktyczne” (K3):</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 xml:space="preserve">W kryterium „Dodatkowe zajęcia praktyczne” ocenie </w:t>
      </w:r>
      <w:r>
        <w:rPr>
          <w:rFonts w:cstheme="minorHAnsi"/>
          <w:bCs/>
          <w:sz w:val="20"/>
          <w:szCs w:val="20"/>
        </w:rPr>
        <w:t xml:space="preserve">podlegać będzie oferowana przez </w:t>
      </w:r>
      <w:r w:rsidRPr="00D5645E">
        <w:rPr>
          <w:rFonts w:cstheme="minorHAnsi"/>
          <w:bCs/>
          <w:sz w:val="20"/>
          <w:szCs w:val="20"/>
        </w:rPr>
        <w:t>Wykonawcę dodatkowa liczba godzin zajęć praktycznych poza progr</w:t>
      </w:r>
      <w:r>
        <w:rPr>
          <w:rFonts w:cstheme="minorHAnsi"/>
          <w:bCs/>
          <w:sz w:val="20"/>
          <w:szCs w:val="20"/>
        </w:rPr>
        <w:t xml:space="preserve">amem kursu dla każdego </w:t>
      </w:r>
      <w:r w:rsidRPr="00D5645E">
        <w:rPr>
          <w:rFonts w:cstheme="minorHAnsi"/>
          <w:bCs/>
          <w:sz w:val="20"/>
          <w:szCs w:val="20"/>
        </w:rPr>
        <w:t>uczestnika. Potrzeba przeprowadzenia dodatkowych zajęć p</w:t>
      </w:r>
      <w:r>
        <w:rPr>
          <w:rFonts w:cstheme="minorHAnsi"/>
          <w:bCs/>
          <w:sz w:val="20"/>
          <w:szCs w:val="20"/>
        </w:rPr>
        <w:t xml:space="preserve">raktycznych będzie weryfikowana </w:t>
      </w:r>
      <w:r w:rsidRPr="00D5645E">
        <w:rPr>
          <w:rFonts w:cstheme="minorHAnsi"/>
          <w:bCs/>
          <w:sz w:val="20"/>
          <w:szCs w:val="20"/>
        </w:rPr>
        <w:t>po przeprowadzeniu egzaminu wewnętrznego.</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Punkty przyznawane za kryterium „Dodatkowe zajęcia praktyczne” będą liczone według</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wzoru:</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K3 = (</w:t>
      </w:r>
      <w:proofErr w:type="spellStart"/>
      <w:r w:rsidRPr="00D5645E">
        <w:rPr>
          <w:rFonts w:cstheme="minorHAnsi"/>
          <w:bCs/>
          <w:sz w:val="20"/>
          <w:szCs w:val="20"/>
        </w:rPr>
        <w:t>Pof</w:t>
      </w:r>
      <w:proofErr w:type="spellEnd"/>
      <w:r w:rsidRPr="00D5645E">
        <w:rPr>
          <w:rFonts w:cstheme="minorHAnsi"/>
          <w:bCs/>
          <w:sz w:val="20"/>
          <w:szCs w:val="20"/>
        </w:rPr>
        <w:t xml:space="preserve"> : </w:t>
      </w:r>
      <w:proofErr w:type="spellStart"/>
      <w:r w:rsidRPr="00D5645E">
        <w:rPr>
          <w:rFonts w:cstheme="minorHAnsi"/>
          <w:bCs/>
          <w:sz w:val="20"/>
          <w:szCs w:val="20"/>
        </w:rPr>
        <w:t>Pmax</w:t>
      </w:r>
      <w:proofErr w:type="spellEnd"/>
      <w:r w:rsidRPr="00D5645E">
        <w:rPr>
          <w:rFonts w:cstheme="minorHAnsi"/>
          <w:bCs/>
          <w:sz w:val="20"/>
          <w:szCs w:val="20"/>
        </w:rPr>
        <w:t>) x 20 gdzie:</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K3 – liczba punktów przyznana danej ofercie,</w:t>
      </w:r>
    </w:p>
    <w:p w:rsidR="00D5645E" w:rsidRPr="00D5645E" w:rsidRDefault="00D5645E" w:rsidP="00D5645E">
      <w:pPr>
        <w:spacing w:after="0" w:line="276" w:lineRule="auto"/>
        <w:jc w:val="both"/>
        <w:rPr>
          <w:rFonts w:cstheme="minorHAnsi"/>
          <w:bCs/>
          <w:sz w:val="20"/>
          <w:szCs w:val="20"/>
        </w:rPr>
      </w:pPr>
      <w:proofErr w:type="spellStart"/>
      <w:r w:rsidRPr="00D5645E">
        <w:rPr>
          <w:rFonts w:cstheme="minorHAnsi"/>
          <w:bCs/>
          <w:sz w:val="20"/>
          <w:szCs w:val="20"/>
        </w:rPr>
        <w:t>Pof</w:t>
      </w:r>
      <w:proofErr w:type="spellEnd"/>
      <w:r w:rsidRPr="00D5645E">
        <w:rPr>
          <w:rFonts w:cstheme="minorHAnsi"/>
          <w:bCs/>
          <w:sz w:val="20"/>
          <w:szCs w:val="20"/>
        </w:rPr>
        <w:t xml:space="preserve"> – liczba oferowanych dodatkowych godzin zajęć praktycznych w ofercie badanej, </w:t>
      </w:r>
      <w:proofErr w:type="spellStart"/>
      <w:r w:rsidRPr="00D5645E">
        <w:rPr>
          <w:rFonts w:cstheme="minorHAnsi"/>
          <w:bCs/>
          <w:sz w:val="20"/>
          <w:szCs w:val="20"/>
        </w:rPr>
        <w:t>Pmax</w:t>
      </w:r>
      <w:proofErr w:type="spellEnd"/>
      <w:r w:rsidRPr="00D5645E">
        <w:rPr>
          <w:rFonts w:cstheme="minorHAnsi"/>
          <w:bCs/>
          <w:sz w:val="20"/>
          <w:szCs w:val="20"/>
        </w:rPr>
        <w:t xml:space="preserve"> –</w:t>
      </w:r>
    </w:p>
    <w:p w:rsidR="00D5645E" w:rsidRPr="00D5645E" w:rsidRDefault="00D5645E" w:rsidP="00D5645E">
      <w:pPr>
        <w:spacing w:after="0" w:line="276" w:lineRule="auto"/>
        <w:jc w:val="both"/>
        <w:rPr>
          <w:rFonts w:cstheme="minorHAnsi"/>
          <w:bCs/>
          <w:sz w:val="20"/>
          <w:szCs w:val="20"/>
        </w:rPr>
      </w:pPr>
      <w:r w:rsidRPr="00D5645E">
        <w:rPr>
          <w:rFonts w:cstheme="minorHAnsi"/>
          <w:bCs/>
          <w:sz w:val="20"/>
          <w:szCs w:val="20"/>
        </w:rPr>
        <w:t>najwyższa oferowana liczba dodatkowych godzin zajęć praktycznych w ważnych ofertach.</w:t>
      </w:r>
    </w:p>
    <w:p w:rsidR="00E4710C" w:rsidRPr="00D5645E" w:rsidRDefault="00D5645E" w:rsidP="00D5645E">
      <w:pPr>
        <w:spacing w:after="0" w:line="276" w:lineRule="auto"/>
        <w:jc w:val="both"/>
        <w:rPr>
          <w:rFonts w:cstheme="minorHAnsi"/>
          <w:bCs/>
          <w:sz w:val="20"/>
          <w:szCs w:val="20"/>
        </w:rPr>
      </w:pPr>
      <w:r w:rsidRPr="00D5645E">
        <w:rPr>
          <w:rFonts w:cstheme="minorHAnsi"/>
          <w:bCs/>
          <w:sz w:val="20"/>
          <w:szCs w:val="20"/>
        </w:rPr>
        <w:t>Punkty będą liczone z dokładnością do dwóch miejsc po przecinku.</w:t>
      </w:r>
    </w:p>
    <w:p w:rsidR="00E4710C" w:rsidRDefault="00E4710C" w:rsidP="00E4710C">
      <w:pPr>
        <w:spacing w:after="0" w:line="276" w:lineRule="auto"/>
        <w:jc w:val="both"/>
        <w:rPr>
          <w:rFonts w:cstheme="minorHAnsi"/>
          <w:b/>
          <w:bCs/>
          <w:sz w:val="20"/>
          <w:szCs w:val="20"/>
        </w:rPr>
      </w:pPr>
    </w:p>
    <w:p w:rsidR="00CC434F" w:rsidRDefault="00CC434F" w:rsidP="00D5645E">
      <w:pPr>
        <w:spacing w:after="0" w:line="276" w:lineRule="auto"/>
        <w:jc w:val="both"/>
        <w:rPr>
          <w:rFonts w:cstheme="minorHAnsi"/>
          <w:b/>
          <w:bCs/>
          <w:sz w:val="20"/>
          <w:szCs w:val="20"/>
        </w:rPr>
      </w:pPr>
      <w:r w:rsidRPr="00CC434F">
        <w:rPr>
          <w:rFonts w:cstheme="minorHAnsi"/>
          <w:b/>
          <w:bCs/>
          <w:sz w:val="20"/>
          <w:szCs w:val="20"/>
        </w:rPr>
        <w:t xml:space="preserve">Ocena ofert będzie prowadzona odrębnie dla każdej z części zamówienia.  </w:t>
      </w:r>
    </w:p>
    <w:p w:rsidR="00D5645E" w:rsidRPr="00D5645E" w:rsidRDefault="00D5645E" w:rsidP="00D5645E">
      <w:pPr>
        <w:spacing w:after="0" w:line="276" w:lineRule="auto"/>
        <w:jc w:val="both"/>
        <w:rPr>
          <w:rFonts w:cstheme="minorHAnsi"/>
          <w:b/>
          <w:bCs/>
          <w:sz w:val="20"/>
          <w:szCs w:val="20"/>
        </w:rPr>
      </w:pPr>
      <w:r w:rsidRPr="00D5645E">
        <w:rPr>
          <w:rFonts w:cstheme="minorHAnsi"/>
          <w:b/>
          <w:bCs/>
          <w:sz w:val="20"/>
          <w:szCs w:val="20"/>
        </w:rPr>
        <w:t>Końcowa ocena oferty stanowi sumę punktów uzyskan</w:t>
      </w:r>
      <w:r>
        <w:rPr>
          <w:rFonts w:cstheme="minorHAnsi"/>
          <w:b/>
          <w:bCs/>
          <w:sz w:val="20"/>
          <w:szCs w:val="20"/>
        </w:rPr>
        <w:t xml:space="preserve">ych za: kryterium „Cena” (K1) + </w:t>
      </w:r>
      <w:r w:rsidRPr="00D5645E">
        <w:rPr>
          <w:rFonts w:cstheme="minorHAnsi"/>
          <w:b/>
          <w:bCs/>
          <w:sz w:val="20"/>
          <w:szCs w:val="20"/>
        </w:rPr>
        <w:t>kryterium „Termin rozpoczęcia zajęć” (K2) + kryterium „Dodatkowe zajęcia praktyczne” (K3).</w:t>
      </w:r>
    </w:p>
    <w:p w:rsidR="00D5645E" w:rsidRPr="00D5645E" w:rsidRDefault="00D5645E" w:rsidP="00D5645E">
      <w:pPr>
        <w:spacing w:after="0" w:line="276" w:lineRule="auto"/>
        <w:jc w:val="both"/>
        <w:rPr>
          <w:rFonts w:cstheme="minorHAnsi"/>
          <w:b/>
          <w:bCs/>
          <w:sz w:val="20"/>
          <w:szCs w:val="20"/>
        </w:rPr>
      </w:pPr>
      <w:r w:rsidRPr="00D5645E">
        <w:rPr>
          <w:rFonts w:cstheme="minorHAnsi"/>
          <w:b/>
          <w:bCs/>
          <w:sz w:val="20"/>
          <w:szCs w:val="20"/>
        </w:rPr>
        <w:t>Oferta może otrzymać maksymalnie 100 pkt (łącznie za trzy kryteria).</w:t>
      </w:r>
    </w:p>
    <w:p w:rsidR="00E4710C" w:rsidRDefault="00D5645E" w:rsidP="00D5645E">
      <w:pPr>
        <w:spacing w:after="0" w:line="276" w:lineRule="auto"/>
        <w:jc w:val="both"/>
        <w:rPr>
          <w:rFonts w:cstheme="minorHAnsi"/>
          <w:b/>
          <w:bCs/>
          <w:sz w:val="20"/>
          <w:szCs w:val="20"/>
        </w:rPr>
      </w:pPr>
      <w:r w:rsidRPr="00D5645E">
        <w:rPr>
          <w:rFonts w:cstheme="minorHAnsi"/>
          <w:b/>
          <w:bCs/>
          <w:sz w:val="20"/>
          <w:szCs w:val="20"/>
        </w:rPr>
        <w:lastRenderedPageBreak/>
        <w:t>Za najkorzystniejszą zostanie uznana oferta, która otrzyma największą liczbę punktów.</w:t>
      </w:r>
    </w:p>
    <w:p w:rsidR="00E4710C" w:rsidRDefault="00E4710C" w:rsidP="00E4710C">
      <w:pPr>
        <w:spacing w:after="0" w:line="276" w:lineRule="auto"/>
        <w:jc w:val="both"/>
        <w:rPr>
          <w:rFonts w:cstheme="minorHAnsi"/>
          <w:b/>
          <w:bCs/>
          <w:sz w:val="20"/>
          <w:szCs w:val="20"/>
        </w:rPr>
      </w:pPr>
    </w:p>
    <w:p w:rsidR="004853CE" w:rsidRPr="004853CE" w:rsidRDefault="004853CE" w:rsidP="004853CE">
      <w:pPr>
        <w:spacing w:after="0" w:line="276" w:lineRule="auto"/>
        <w:jc w:val="both"/>
        <w:rPr>
          <w:rFonts w:cstheme="minorHAnsi"/>
          <w:b/>
          <w:bCs/>
          <w:sz w:val="20"/>
          <w:szCs w:val="20"/>
        </w:rPr>
      </w:pPr>
      <w:r w:rsidRPr="004853CE">
        <w:rPr>
          <w:rFonts w:cstheme="minorHAnsi"/>
          <w:b/>
          <w:bCs/>
          <w:sz w:val="20"/>
          <w:szCs w:val="20"/>
        </w:rPr>
        <w:t>OSOBY ODPOWIEDZALNE ZA KONTAKT</w:t>
      </w:r>
    </w:p>
    <w:p w:rsidR="00E4710C" w:rsidRPr="004853CE" w:rsidRDefault="004853CE" w:rsidP="004853CE">
      <w:pPr>
        <w:spacing w:after="0" w:line="276" w:lineRule="auto"/>
        <w:jc w:val="both"/>
        <w:rPr>
          <w:rFonts w:cstheme="minorHAnsi"/>
          <w:bCs/>
          <w:sz w:val="20"/>
          <w:szCs w:val="20"/>
        </w:rPr>
      </w:pPr>
      <w:r w:rsidRPr="004853CE">
        <w:rPr>
          <w:rFonts w:cstheme="minorHAnsi"/>
          <w:bCs/>
          <w:sz w:val="20"/>
          <w:szCs w:val="20"/>
        </w:rPr>
        <w:t>Osobą uprawnioną do porozumiewania się z Wykonawcami i odpowiedzialną za czynności związane z przygotowaniem i przeprowadzeniem procedury wyboru</w:t>
      </w:r>
      <w:r>
        <w:rPr>
          <w:rFonts w:cstheme="minorHAnsi"/>
          <w:bCs/>
          <w:sz w:val="20"/>
          <w:szCs w:val="20"/>
        </w:rPr>
        <w:t xml:space="preserve"> Wykonawcy jest Dorota Wierzgała</w:t>
      </w:r>
      <w:r w:rsidRPr="004853CE">
        <w:rPr>
          <w:rFonts w:cstheme="minorHAnsi"/>
          <w:bCs/>
          <w:sz w:val="20"/>
          <w:szCs w:val="20"/>
        </w:rPr>
        <w:t xml:space="preserve"> (adres e-ma</w:t>
      </w:r>
      <w:r>
        <w:rPr>
          <w:rFonts w:cstheme="minorHAnsi"/>
          <w:bCs/>
          <w:sz w:val="20"/>
          <w:szCs w:val="20"/>
        </w:rPr>
        <w:t>il: denar@denar.edu.pl, tel. 509 633 635</w:t>
      </w:r>
      <w:r w:rsidRPr="004853CE">
        <w:rPr>
          <w:rFonts w:cstheme="minorHAnsi"/>
          <w:bCs/>
          <w:sz w:val="20"/>
          <w:szCs w:val="20"/>
        </w:rPr>
        <w:t>).</w:t>
      </w:r>
    </w:p>
    <w:p w:rsidR="00E4710C" w:rsidRDefault="00E4710C" w:rsidP="00E4710C">
      <w:pPr>
        <w:spacing w:after="0" w:line="276" w:lineRule="auto"/>
        <w:jc w:val="both"/>
        <w:rPr>
          <w:rFonts w:cstheme="minorHAnsi"/>
          <w:b/>
          <w:bCs/>
          <w:sz w:val="20"/>
          <w:szCs w:val="20"/>
        </w:rPr>
      </w:pPr>
    </w:p>
    <w:p w:rsidR="00557971" w:rsidRPr="00557971" w:rsidRDefault="00557971" w:rsidP="00557971">
      <w:pPr>
        <w:spacing w:after="0" w:line="276" w:lineRule="auto"/>
        <w:jc w:val="both"/>
        <w:rPr>
          <w:rFonts w:cstheme="minorHAnsi"/>
          <w:b/>
          <w:bCs/>
          <w:sz w:val="20"/>
          <w:szCs w:val="20"/>
        </w:rPr>
      </w:pPr>
      <w:r w:rsidRPr="00557971">
        <w:rPr>
          <w:rFonts w:cstheme="minorHAnsi"/>
          <w:b/>
          <w:bCs/>
          <w:sz w:val="20"/>
          <w:szCs w:val="20"/>
        </w:rPr>
        <w:t>INFORMACJE O FORMALNOŚCIACH, JAKIE POWINNY ZOSTAĆ DOPEŁNIONE PO WYBORZE OFERTY W CELU ZAWARCIA UMOWY W SPRAWIE ZAMÓWIENIA</w:t>
      </w:r>
    </w:p>
    <w:p w:rsidR="00557971" w:rsidRDefault="00557971" w:rsidP="00557971">
      <w:pPr>
        <w:spacing w:after="0" w:line="276" w:lineRule="auto"/>
        <w:jc w:val="both"/>
        <w:rPr>
          <w:rFonts w:cstheme="minorHAnsi"/>
          <w:bCs/>
          <w:sz w:val="20"/>
          <w:szCs w:val="20"/>
        </w:rPr>
      </w:pP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Niezwłocznie po wyborze najkorzystniejszej oferty Zamawiający zobowiązuje się do powiadomienia o wynikach postępowania wszystkich Oferentów, którzy złożyli oferty.</w:t>
      </w:r>
    </w:p>
    <w:p w:rsidR="00557971" w:rsidRDefault="00557971" w:rsidP="00557971">
      <w:pPr>
        <w:spacing w:after="0" w:line="276" w:lineRule="auto"/>
        <w:jc w:val="both"/>
        <w:rPr>
          <w:rFonts w:cstheme="minorHAnsi"/>
          <w:bCs/>
          <w:sz w:val="20"/>
          <w:szCs w:val="20"/>
        </w:rPr>
      </w:pPr>
    </w:p>
    <w:p w:rsidR="00E4710C" w:rsidRDefault="00557971" w:rsidP="00557971">
      <w:pPr>
        <w:spacing w:after="0" w:line="276" w:lineRule="auto"/>
        <w:jc w:val="both"/>
        <w:rPr>
          <w:rFonts w:cstheme="minorHAnsi"/>
          <w:b/>
          <w:bCs/>
          <w:sz w:val="20"/>
          <w:szCs w:val="20"/>
        </w:rPr>
      </w:pPr>
      <w:r w:rsidRPr="00557971">
        <w:rPr>
          <w:rFonts w:cstheme="minorHAnsi"/>
          <w:bCs/>
          <w:sz w:val="20"/>
          <w:szCs w:val="20"/>
        </w:rPr>
        <w:t>Umowy zostaną zawarte w terminie maksymalnie 2 tygodni od zakończenia postępowania</w:t>
      </w:r>
      <w:r w:rsidRPr="00557971">
        <w:rPr>
          <w:rFonts w:cstheme="minorHAnsi"/>
          <w:b/>
          <w:bCs/>
          <w:sz w:val="20"/>
          <w:szCs w:val="20"/>
        </w:rPr>
        <w:t>.</w:t>
      </w:r>
    </w:p>
    <w:p w:rsidR="00E4710C" w:rsidRDefault="00E4710C" w:rsidP="00E4710C">
      <w:pPr>
        <w:spacing w:after="0" w:line="276" w:lineRule="auto"/>
        <w:jc w:val="both"/>
        <w:rPr>
          <w:rFonts w:cstheme="minorHAnsi"/>
          <w:b/>
          <w:bCs/>
          <w:sz w:val="20"/>
          <w:szCs w:val="20"/>
        </w:rPr>
      </w:pPr>
    </w:p>
    <w:p w:rsidR="00557971" w:rsidRPr="00557971" w:rsidRDefault="00557971" w:rsidP="00557971">
      <w:pPr>
        <w:spacing w:after="0" w:line="276" w:lineRule="auto"/>
        <w:jc w:val="both"/>
        <w:rPr>
          <w:rFonts w:cstheme="minorHAnsi"/>
          <w:b/>
          <w:bCs/>
          <w:sz w:val="20"/>
          <w:szCs w:val="20"/>
        </w:rPr>
      </w:pPr>
      <w:r w:rsidRPr="00557971">
        <w:rPr>
          <w:rFonts w:cstheme="minorHAnsi"/>
          <w:b/>
          <w:bCs/>
          <w:sz w:val="20"/>
          <w:szCs w:val="20"/>
        </w:rPr>
        <w:t>DOPUSZCZANE ZMIANY W UMOWIE Z WYKONAWCĄ I WARUNKI UMOWY</w:t>
      </w:r>
    </w:p>
    <w:p w:rsidR="00557971" w:rsidRDefault="00557971" w:rsidP="00557971">
      <w:pPr>
        <w:spacing w:after="0" w:line="276" w:lineRule="auto"/>
        <w:jc w:val="both"/>
        <w:rPr>
          <w:rFonts w:cstheme="minorHAnsi"/>
          <w:bCs/>
          <w:sz w:val="20"/>
          <w:szCs w:val="20"/>
        </w:rPr>
      </w:pP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1. Dopuszcza się możliwość udzielenia wyłonionemu Wykonawcy zamówień uzupełniających, w wysokości nieprzekraczającej 50% wartości zamówienia, co wskazane zostanie w umowie zawartej z Wykonawcą.</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2. Zamawiający zastrzega sobie możliwość negocjowania ceny z Wykonawcą (Oferentem), który złoży najkorzystniejszą ofertę, w przypadku, gdy wartość oferty przewyższa kwotę środków przeznaczonych na zamówienie.</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3. W przypadku uchylania się Wykonawcy od podpisania umowy, Zamawiający zastrzega możliwość podpisania umowy w następnym w rankingu Oferentem.</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4. Płatność za realizację przedmiotu zamówienia nastąpi tylko za faktycznie przeszkolonych uczestników (tj. takich których faktyczna frekwencja na zajęciach wyniosła min. 80% oraz dla których w wyniku szkolenia nastąpił przyrost kompetencji w wymiarze min. 20%.).</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5. Wykonawca zobowiązuje się przekazać prawa autorskie do powstałych w wyniku umowy materiałów (programy szkoleń, materiały szkoleniowe, itp.). Wykonawcy nie będzie przysługiwać dodatkowe wynagrodzenie z tego tytułu.</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6. Dopuszcza się możliwość rozwiązania umowy z Wykonawcą w sytuacji niewywiązywania się z powierzonych zadań i istotnych opóźnień w stosunku do założonego harmonogramu prac.</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7. Dopuszcza się możliwość zmiany</w:t>
      </w:r>
      <w:r w:rsidR="00CC434F">
        <w:t xml:space="preserve"> </w:t>
      </w:r>
      <w:r w:rsidR="009F0C4C" w:rsidRPr="009F0C4C">
        <w:rPr>
          <w:sz w:val="20"/>
          <w:szCs w:val="20"/>
        </w:rPr>
        <w:t xml:space="preserve">umowy </w:t>
      </w:r>
      <w:r w:rsidR="00CC434F" w:rsidRPr="00CC434F">
        <w:rPr>
          <w:rFonts w:cstheme="minorHAnsi"/>
          <w:bCs/>
          <w:sz w:val="20"/>
          <w:szCs w:val="20"/>
        </w:rPr>
        <w:t>w przypadku przyczyn lezących po stronie uczestników jak np. podjęcie zatrudnienia lub przerwanie udziału w projekcie albo siły wyższej</w:t>
      </w:r>
      <w:r w:rsidRPr="00557971">
        <w:rPr>
          <w:rFonts w:cstheme="minorHAnsi"/>
          <w:bCs/>
          <w:sz w:val="20"/>
          <w:szCs w:val="20"/>
        </w:rPr>
        <w:t>:</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 xml:space="preserve">- </w:t>
      </w:r>
      <w:r w:rsidRPr="00557971">
        <w:rPr>
          <w:rFonts w:cstheme="minorHAnsi"/>
          <w:bCs/>
          <w:sz w:val="20"/>
          <w:szCs w:val="20"/>
        </w:rPr>
        <w:t xml:space="preserve"> ramowego terminu realizacji zamówienia,</w:t>
      </w:r>
    </w:p>
    <w:p w:rsidR="00E4710C" w:rsidRDefault="00557971" w:rsidP="00557971">
      <w:pPr>
        <w:spacing w:after="0" w:line="276" w:lineRule="auto"/>
        <w:jc w:val="both"/>
        <w:rPr>
          <w:rFonts w:cstheme="minorHAnsi"/>
          <w:bCs/>
          <w:sz w:val="20"/>
          <w:szCs w:val="20"/>
        </w:rPr>
      </w:pPr>
      <w:r>
        <w:rPr>
          <w:rFonts w:cstheme="minorHAnsi"/>
          <w:bCs/>
          <w:sz w:val="20"/>
          <w:szCs w:val="20"/>
        </w:rPr>
        <w:t xml:space="preserve">- </w:t>
      </w:r>
      <w:r w:rsidRPr="00557971">
        <w:rPr>
          <w:rFonts w:cstheme="minorHAnsi"/>
          <w:bCs/>
          <w:sz w:val="20"/>
          <w:szCs w:val="20"/>
        </w:rPr>
        <w:t xml:space="preserve"> liczby osób biorących udział w poszczególnych szkoleniach zawodowych</w:t>
      </w:r>
      <w:r>
        <w:rPr>
          <w:rFonts w:cstheme="minorHAnsi"/>
          <w:bCs/>
          <w:sz w:val="20"/>
          <w:szCs w:val="20"/>
        </w:rPr>
        <w:t>,</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trenera/wykładowcy prowadzącego szkolenie zawodowe, przy czym wskazana nowa osoba musi spełniać wymogi zapytania ofertowego (w tym kryteria punktowe) na poziomie nie niższym niż pierwotnie zgłoszony trener/wykładowca,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liczby godzin szkolenia, w tym minimalnej liczba godzin szkoleniowych w ciągu dnia oraz godzin i dni tygodnia realizacji szkoleń,</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miejsca realizacji szkolenia,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ustalenie innej stawki za szkolenie zawodowe w przypadku przerwania przez uczestnika projektu udziału w szkoleniu z powodu podjęcia zatrudnienia,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kar umownych.</w:t>
      </w:r>
    </w:p>
    <w:p w:rsidR="00557971" w:rsidRPr="00557971" w:rsidRDefault="00557971" w:rsidP="00557971">
      <w:pPr>
        <w:spacing w:after="0" w:line="276" w:lineRule="auto"/>
        <w:jc w:val="both"/>
        <w:rPr>
          <w:rFonts w:cstheme="minorHAnsi"/>
          <w:bCs/>
          <w:sz w:val="20"/>
          <w:szCs w:val="20"/>
        </w:rPr>
      </w:pPr>
      <w:r w:rsidRPr="00557971">
        <w:rPr>
          <w:rFonts w:cstheme="minorHAnsi"/>
          <w:bCs/>
          <w:sz w:val="20"/>
          <w:szCs w:val="20"/>
        </w:rPr>
        <w:t>8. Wykaz planowanych kar umownych: zakłada się obniżenie wynagrodzenia Wykonawcy w przypadku braku efektywności wsparcia bądź braku realizacji wskaźników określonych we wniosku o dofinansowanie projektu, tj.:</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w przypadku braku realizacji szkolenia zawodowego zgodnie z wymogami zapytania ofertowego, w tym w zakresie liczby godzin</w:t>
      </w:r>
      <w:r>
        <w:rPr>
          <w:rFonts w:cstheme="minorHAnsi"/>
          <w:bCs/>
          <w:sz w:val="20"/>
          <w:szCs w:val="20"/>
        </w:rPr>
        <w:t xml:space="preserve">, programu, trenera, </w:t>
      </w:r>
      <w:r w:rsidRPr="00557971">
        <w:rPr>
          <w:rFonts w:cstheme="minorHAnsi"/>
          <w:bCs/>
          <w:sz w:val="20"/>
          <w:szCs w:val="20"/>
        </w:rPr>
        <w:t>materiałów, informowania o nieobecności uczestnika – kara do 100% wartości zamówienia,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lastRenderedPageBreak/>
        <w:t>-</w:t>
      </w:r>
      <w:r w:rsidRPr="00557971">
        <w:rPr>
          <w:rFonts w:cstheme="minorHAnsi"/>
          <w:bCs/>
          <w:sz w:val="20"/>
          <w:szCs w:val="20"/>
        </w:rPr>
        <w:t xml:space="preserve"> w przypadku, gdy uczestnik szkolenia nie podniesie kwalifikacji – kara 50% wartości zamówienia,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w:t>
      </w:r>
      <w:r w:rsidRPr="00557971">
        <w:rPr>
          <w:rFonts w:cstheme="minorHAnsi"/>
          <w:bCs/>
          <w:sz w:val="20"/>
          <w:szCs w:val="20"/>
        </w:rPr>
        <w:t xml:space="preserve"> w przypadku braku przekazania dokumentacji szkoleniowej zgodnie z wymogami zapytania ofertowego – kara do 100% wartości zamówienia,</w:t>
      </w:r>
    </w:p>
    <w:p w:rsidR="00557971" w:rsidRPr="00557971" w:rsidRDefault="00557971" w:rsidP="00557971">
      <w:pPr>
        <w:spacing w:after="0" w:line="276" w:lineRule="auto"/>
        <w:jc w:val="both"/>
        <w:rPr>
          <w:rFonts w:cstheme="minorHAnsi"/>
          <w:bCs/>
          <w:sz w:val="20"/>
          <w:szCs w:val="20"/>
        </w:rPr>
      </w:pPr>
      <w:r>
        <w:rPr>
          <w:rFonts w:cstheme="minorHAnsi"/>
          <w:bCs/>
          <w:sz w:val="20"/>
          <w:szCs w:val="20"/>
        </w:rPr>
        <w:t xml:space="preserve">- </w:t>
      </w:r>
      <w:r w:rsidRPr="00557971">
        <w:rPr>
          <w:rFonts w:cstheme="minorHAnsi"/>
          <w:bCs/>
          <w:sz w:val="20"/>
          <w:szCs w:val="20"/>
        </w:rPr>
        <w:t xml:space="preserve"> Zamawiający zastrzega możliwość potrącenia naliczonych kar umownych z wynagrodzenia Wykonawcy.</w:t>
      </w:r>
    </w:p>
    <w:p w:rsidR="00DA2068" w:rsidRPr="00401A44" w:rsidRDefault="00557971" w:rsidP="003763E9">
      <w:pPr>
        <w:spacing w:after="0" w:line="276" w:lineRule="auto"/>
        <w:jc w:val="both"/>
        <w:rPr>
          <w:rFonts w:cstheme="minorHAnsi"/>
          <w:bCs/>
          <w:sz w:val="20"/>
          <w:szCs w:val="20"/>
        </w:rPr>
      </w:pPr>
      <w:r w:rsidRPr="00557971">
        <w:rPr>
          <w:rFonts w:cstheme="minorHAnsi"/>
          <w:bCs/>
          <w:sz w:val="20"/>
          <w:szCs w:val="20"/>
        </w:rPr>
        <w:t>9. Dopuszcza się możliwość rozwiązania umowy z Wykonawcą w sytuacji niewywiązywania się z powierzonych zadań i istotnych opóźnień w stosunku do założonego harmonogramu prac, a także w przypadku stwierdzenia przez Zamawiającego jakiegokolwiek uchybienia, zmiany, opóźnienia, skracania zajęć i realizacji przedmiotu umowy niezgodnie z przedstawianym przez Zamawiającego harmonogramem oraz nieuwzględniania dodatkowych wymagań Zamawiającego zgłaszanych podczas zajęć dotyczących indywidualnych potrzeb uczestników, programu, zawartości merytory</w:t>
      </w:r>
      <w:r w:rsidR="00401A44">
        <w:rPr>
          <w:rFonts w:cstheme="minorHAnsi"/>
          <w:bCs/>
          <w:sz w:val="20"/>
          <w:szCs w:val="20"/>
        </w:rPr>
        <w:t>cznej i sposobu ich prowadze</w:t>
      </w:r>
      <w:r w:rsidR="000667F9">
        <w:rPr>
          <w:rFonts w:cstheme="minorHAnsi"/>
          <w:bCs/>
          <w:sz w:val="20"/>
          <w:szCs w:val="20"/>
        </w:rPr>
        <w:t>nia.</w:t>
      </w:r>
    </w:p>
    <w:p w:rsidR="00DA2068" w:rsidRDefault="00DA2068"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BE5F19" w:rsidRPr="00BE5F19" w:rsidRDefault="00BE5F19" w:rsidP="00BE5F19">
      <w:pPr>
        <w:spacing w:after="0" w:line="276" w:lineRule="auto"/>
        <w:jc w:val="both"/>
        <w:rPr>
          <w:rFonts w:cstheme="minorHAnsi"/>
          <w:i/>
          <w:sz w:val="20"/>
          <w:szCs w:val="20"/>
        </w:rPr>
      </w:pPr>
      <w:r w:rsidRPr="00BE5F19">
        <w:rPr>
          <w:rFonts w:cstheme="minorHAnsi"/>
          <w:i/>
          <w:sz w:val="20"/>
          <w:szCs w:val="20"/>
        </w:rPr>
        <w:t xml:space="preserve">Załącznik 3 </w:t>
      </w:r>
      <w:r w:rsidRPr="00BE5F19">
        <w:rPr>
          <w:rFonts w:cstheme="minorHAnsi"/>
          <w:i/>
          <w:sz w:val="20"/>
          <w:szCs w:val="20"/>
        </w:rPr>
        <w:tab/>
        <w:t xml:space="preserve">Schemat weryfikacji kompetencji </w:t>
      </w:r>
    </w:p>
    <w:p w:rsidR="00BE5F19" w:rsidRPr="00BE5F19" w:rsidRDefault="00BE5F19" w:rsidP="00BE5F19">
      <w:pPr>
        <w:spacing w:after="0" w:line="276" w:lineRule="auto"/>
        <w:jc w:val="both"/>
        <w:rPr>
          <w:rFonts w:cstheme="minorHAnsi"/>
          <w:sz w:val="20"/>
          <w:szCs w:val="20"/>
        </w:rPr>
      </w:pPr>
      <w:r w:rsidRPr="00BE5F19">
        <w:rPr>
          <w:rFonts w:cstheme="minorHAnsi"/>
          <w:sz w:val="20"/>
          <w:szCs w:val="20"/>
        </w:rPr>
        <w:t xml:space="preserve"> </w:t>
      </w:r>
    </w:p>
    <w:p w:rsidR="00BE5F19" w:rsidRDefault="00BE5F19" w:rsidP="00BE5F19">
      <w:pPr>
        <w:spacing w:after="0" w:line="276" w:lineRule="auto"/>
        <w:jc w:val="both"/>
        <w:rPr>
          <w:rFonts w:cstheme="minorHAnsi"/>
          <w:b/>
          <w:sz w:val="20"/>
          <w:szCs w:val="20"/>
        </w:rPr>
      </w:pPr>
    </w:p>
    <w:p w:rsidR="00BE5F19" w:rsidRDefault="00BE5F19" w:rsidP="007669FA">
      <w:pPr>
        <w:spacing w:after="0" w:line="276" w:lineRule="auto"/>
        <w:jc w:val="center"/>
        <w:rPr>
          <w:rFonts w:cstheme="minorHAnsi"/>
          <w:b/>
          <w:sz w:val="20"/>
          <w:szCs w:val="20"/>
        </w:rPr>
      </w:pPr>
    </w:p>
    <w:p w:rsidR="00BE5F19" w:rsidRPr="00401A44" w:rsidRDefault="00BE5F19" w:rsidP="00401A44">
      <w:pPr>
        <w:spacing w:after="0" w:line="276" w:lineRule="auto"/>
        <w:jc w:val="center"/>
        <w:rPr>
          <w:rFonts w:cstheme="minorHAnsi"/>
          <w:b/>
          <w:sz w:val="20"/>
          <w:szCs w:val="20"/>
        </w:rPr>
      </w:pPr>
      <w:r w:rsidRPr="00BE5F19">
        <w:rPr>
          <w:rFonts w:cstheme="minorHAnsi"/>
          <w:b/>
          <w:sz w:val="20"/>
          <w:szCs w:val="20"/>
        </w:rPr>
        <w:t>SCHEMAT WERYFIKACJI KOMPETENCJI</w:t>
      </w:r>
    </w:p>
    <w:p w:rsidR="00BE5F19" w:rsidRDefault="00BE5F19" w:rsidP="003763E9">
      <w:pPr>
        <w:spacing w:after="0" w:line="276" w:lineRule="auto"/>
        <w:jc w:val="both"/>
        <w:rPr>
          <w:rFonts w:cstheme="minorHAnsi"/>
          <w:sz w:val="20"/>
          <w:szCs w:val="20"/>
        </w:rPr>
      </w:pPr>
    </w:p>
    <w:p w:rsidR="00BE5F19" w:rsidRDefault="00BE5F19" w:rsidP="003763E9">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1812"/>
        <w:gridCol w:w="1812"/>
        <w:gridCol w:w="1812"/>
        <w:gridCol w:w="1813"/>
        <w:gridCol w:w="1813"/>
      </w:tblGrid>
      <w:tr w:rsidR="00BE5F19" w:rsidTr="00BE5F19">
        <w:tc>
          <w:tcPr>
            <w:tcW w:w="18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BE5F19" w:rsidRPr="00BE5F19" w:rsidRDefault="00BE5F19" w:rsidP="00BE5F19">
            <w:pPr>
              <w:spacing w:line="259" w:lineRule="auto"/>
              <w:ind w:right="1"/>
              <w:jc w:val="center"/>
            </w:pPr>
            <w:r w:rsidRPr="00BE5F19">
              <w:rPr>
                <w:rFonts w:ascii="Calibri" w:eastAsia="Calibri" w:hAnsi="Calibri" w:cs="Calibri"/>
                <w:b/>
              </w:rPr>
              <w:t xml:space="preserve">Szkolenie [temat] </w:t>
            </w:r>
          </w:p>
        </w:tc>
        <w:tc>
          <w:tcPr>
            <w:tcW w:w="18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BE5F19" w:rsidRPr="00BE5F19" w:rsidRDefault="00BE5F19" w:rsidP="00BE5F19">
            <w:pPr>
              <w:spacing w:line="259" w:lineRule="auto"/>
              <w:ind w:right="4"/>
              <w:jc w:val="center"/>
            </w:pPr>
            <w:r w:rsidRPr="00BE5F19">
              <w:rPr>
                <w:rFonts w:ascii="Calibri" w:eastAsia="Calibri" w:hAnsi="Calibri" w:cs="Calibri"/>
                <w:b/>
              </w:rPr>
              <w:t xml:space="preserve">ETAP I – Zakres </w:t>
            </w:r>
          </w:p>
        </w:tc>
        <w:tc>
          <w:tcPr>
            <w:tcW w:w="18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BE5F19" w:rsidRPr="00BE5F19" w:rsidRDefault="00BE5F19" w:rsidP="00BE5F19">
            <w:pPr>
              <w:spacing w:line="259" w:lineRule="auto"/>
              <w:ind w:right="2"/>
              <w:jc w:val="center"/>
            </w:pPr>
            <w:r w:rsidRPr="00BE5F19">
              <w:rPr>
                <w:rFonts w:ascii="Calibri" w:eastAsia="Calibri" w:hAnsi="Calibri" w:cs="Calibri"/>
                <w:b/>
              </w:rPr>
              <w:t xml:space="preserve">ETAP II – Wzorzec </w:t>
            </w:r>
          </w:p>
        </w:tc>
        <w:tc>
          <w:tcPr>
            <w:tcW w:w="18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BE5F19" w:rsidRPr="00BE5F19" w:rsidRDefault="00BE5F19" w:rsidP="00BE5F19">
            <w:pPr>
              <w:spacing w:line="259" w:lineRule="auto"/>
              <w:ind w:right="3"/>
              <w:jc w:val="center"/>
            </w:pPr>
            <w:r w:rsidRPr="00BE5F19">
              <w:rPr>
                <w:rFonts w:ascii="Calibri" w:eastAsia="Calibri" w:hAnsi="Calibri" w:cs="Calibri"/>
                <w:b/>
              </w:rPr>
              <w:t xml:space="preserve">ETAP III – Ocena </w:t>
            </w:r>
          </w:p>
        </w:tc>
        <w:tc>
          <w:tcPr>
            <w:tcW w:w="181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E5F19" w:rsidRPr="00BE5F19" w:rsidRDefault="00BE5F19" w:rsidP="00BE5F19">
            <w:pPr>
              <w:spacing w:line="259" w:lineRule="auto"/>
              <w:ind w:left="3"/>
              <w:jc w:val="center"/>
            </w:pPr>
            <w:r w:rsidRPr="00BE5F19">
              <w:rPr>
                <w:rFonts w:ascii="Calibri" w:eastAsia="Calibri" w:hAnsi="Calibri" w:cs="Calibri"/>
                <w:b/>
              </w:rPr>
              <w:t xml:space="preserve">ETAP IV – </w:t>
            </w:r>
          </w:p>
          <w:p w:rsidR="00BE5F19" w:rsidRPr="00BE5F19" w:rsidRDefault="00BE5F19" w:rsidP="00BE5F19">
            <w:pPr>
              <w:spacing w:line="259" w:lineRule="auto"/>
              <w:ind w:right="4"/>
              <w:jc w:val="center"/>
            </w:pPr>
            <w:r w:rsidRPr="00BE5F19">
              <w:rPr>
                <w:rFonts w:ascii="Calibri" w:eastAsia="Calibri" w:hAnsi="Calibri" w:cs="Calibri"/>
                <w:b/>
              </w:rPr>
              <w:t xml:space="preserve">Porównanie </w:t>
            </w:r>
          </w:p>
        </w:tc>
      </w:tr>
      <w:tr w:rsidR="00BE5F19" w:rsidTr="00BE5F19">
        <w:tc>
          <w:tcPr>
            <w:tcW w:w="1812" w:type="dxa"/>
          </w:tcPr>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BE5F19" w:rsidRDefault="00BE5F19" w:rsidP="00BE5F19">
            <w:pPr>
              <w:spacing w:line="276" w:lineRule="auto"/>
              <w:jc w:val="both"/>
              <w:rPr>
                <w:rFonts w:cstheme="minorHAnsi"/>
                <w:sz w:val="20"/>
                <w:szCs w:val="20"/>
              </w:rPr>
            </w:pPr>
          </w:p>
          <w:p w:rsidR="004B6619" w:rsidRDefault="004B6619" w:rsidP="00BE5F19">
            <w:pPr>
              <w:spacing w:line="276" w:lineRule="auto"/>
              <w:jc w:val="both"/>
              <w:rPr>
                <w:rFonts w:cstheme="minorHAnsi"/>
                <w:sz w:val="20"/>
                <w:szCs w:val="20"/>
              </w:rPr>
            </w:pPr>
          </w:p>
        </w:tc>
        <w:tc>
          <w:tcPr>
            <w:tcW w:w="1812" w:type="dxa"/>
          </w:tcPr>
          <w:p w:rsidR="00BE5F19" w:rsidRDefault="00BE5F19" w:rsidP="00BE5F19">
            <w:pPr>
              <w:spacing w:line="276" w:lineRule="auto"/>
              <w:jc w:val="both"/>
              <w:rPr>
                <w:rFonts w:cstheme="minorHAnsi"/>
                <w:sz w:val="20"/>
                <w:szCs w:val="20"/>
              </w:rPr>
            </w:pPr>
          </w:p>
        </w:tc>
        <w:tc>
          <w:tcPr>
            <w:tcW w:w="1812" w:type="dxa"/>
          </w:tcPr>
          <w:p w:rsidR="00BE5F19" w:rsidRDefault="00BE5F19" w:rsidP="00BE5F19">
            <w:pPr>
              <w:spacing w:line="276" w:lineRule="auto"/>
              <w:jc w:val="both"/>
              <w:rPr>
                <w:rFonts w:cstheme="minorHAnsi"/>
                <w:sz w:val="20"/>
                <w:szCs w:val="20"/>
              </w:rPr>
            </w:pPr>
          </w:p>
        </w:tc>
        <w:tc>
          <w:tcPr>
            <w:tcW w:w="1813" w:type="dxa"/>
          </w:tcPr>
          <w:p w:rsidR="00BE5F19" w:rsidRDefault="00BE5F19" w:rsidP="00BE5F19">
            <w:pPr>
              <w:spacing w:line="276" w:lineRule="auto"/>
              <w:jc w:val="both"/>
              <w:rPr>
                <w:rFonts w:cstheme="minorHAnsi"/>
                <w:sz w:val="20"/>
                <w:szCs w:val="20"/>
              </w:rPr>
            </w:pPr>
          </w:p>
        </w:tc>
        <w:tc>
          <w:tcPr>
            <w:tcW w:w="1813" w:type="dxa"/>
          </w:tcPr>
          <w:p w:rsidR="00BE5F19" w:rsidRDefault="00BE5F19" w:rsidP="00BE5F19">
            <w:pPr>
              <w:spacing w:line="276" w:lineRule="auto"/>
              <w:jc w:val="both"/>
              <w:rPr>
                <w:rFonts w:cstheme="minorHAnsi"/>
                <w:sz w:val="20"/>
                <w:szCs w:val="20"/>
              </w:rPr>
            </w:pPr>
          </w:p>
        </w:tc>
      </w:tr>
    </w:tbl>
    <w:p w:rsidR="00BE5F19" w:rsidRDefault="00BE5F19" w:rsidP="003763E9">
      <w:pPr>
        <w:spacing w:after="0" w:line="276" w:lineRule="auto"/>
        <w:jc w:val="both"/>
        <w:rPr>
          <w:rFonts w:cstheme="minorHAnsi"/>
          <w:sz w:val="20"/>
          <w:szCs w:val="20"/>
        </w:rPr>
      </w:pPr>
    </w:p>
    <w:p w:rsidR="00BE5F19" w:rsidRDefault="00BE5F19" w:rsidP="003763E9">
      <w:pPr>
        <w:spacing w:after="0" w:line="276" w:lineRule="auto"/>
        <w:jc w:val="both"/>
        <w:rPr>
          <w:rFonts w:cstheme="minorHAnsi"/>
          <w:sz w:val="20"/>
          <w:szCs w:val="20"/>
        </w:rPr>
      </w:pPr>
    </w:p>
    <w:p w:rsidR="00BE5F19" w:rsidRDefault="00BE5F19" w:rsidP="003763E9">
      <w:pPr>
        <w:spacing w:after="0" w:line="276" w:lineRule="auto"/>
        <w:jc w:val="both"/>
        <w:rPr>
          <w:rFonts w:cstheme="minorHAnsi"/>
          <w:sz w:val="20"/>
          <w:szCs w:val="20"/>
        </w:rPr>
      </w:pPr>
    </w:p>
    <w:p w:rsidR="00BE5F19" w:rsidRDefault="00BE5F19" w:rsidP="003763E9">
      <w:pPr>
        <w:spacing w:after="0" w:line="276" w:lineRule="auto"/>
        <w:jc w:val="both"/>
        <w:rPr>
          <w:rFonts w:cstheme="minorHAnsi"/>
          <w:sz w:val="20"/>
          <w:szCs w:val="20"/>
        </w:rPr>
      </w:pPr>
    </w:p>
    <w:p w:rsidR="007669FA" w:rsidRPr="007669FA" w:rsidRDefault="007669FA" w:rsidP="007669FA">
      <w:pPr>
        <w:spacing w:after="0" w:line="276" w:lineRule="auto"/>
        <w:jc w:val="right"/>
        <w:rPr>
          <w:rFonts w:cstheme="minorHAnsi"/>
          <w:sz w:val="16"/>
          <w:szCs w:val="16"/>
        </w:rPr>
      </w:pPr>
      <w:r w:rsidRPr="007669FA">
        <w:rPr>
          <w:rFonts w:cstheme="minorHAnsi"/>
          <w:sz w:val="16"/>
          <w:szCs w:val="16"/>
        </w:rPr>
        <w:t xml:space="preserve">…………………………………………………………………… </w:t>
      </w:r>
    </w:p>
    <w:p w:rsidR="007669FA" w:rsidRPr="007669FA" w:rsidRDefault="007669FA" w:rsidP="007669FA">
      <w:pPr>
        <w:spacing w:after="0" w:line="276" w:lineRule="auto"/>
        <w:jc w:val="right"/>
        <w:rPr>
          <w:rFonts w:cstheme="minorHAnsi"/>
          <w:sz w:val="16"/>
          <w:szCs w:val="16"/>
        </w:rPr>
      </w:pPr>
      <w:r w:rsidRPr="007669FA">
        <w:rPr>
          <w:rFonts w:cstheme="minorHAnsi"/>
          <w:sz w:val="16"/>
          <w:szCs w:val="16"/>
        </w:rPr>
        <w:t>(miejscowość, data i podpis osoby/osób uprawnionych</w:t>
      </w:r>
    </w:p>
    <w:p w:rsidR="00BE5F19" w:rsidRDefault="007669FA" w:rsidP="00401A44">
      <w:pPr>
        <w:spacing w:after="0" w:line="276" w:lineRule="auto"/>
        <w:jc w:val="right"/>
        <w:rPr>
          <w:rFonts w:cstheme="minorHAnsi"/>
          <w:sz w:val="20"/>
          <w:szCs w:val="20"/>
        </w:rPr>
      </w:pPr>
      <w:r w:rsidRPr="007669FA">
        <w:rPr>
          <w:rFonts w:cstheme="minorHAnsi"/>
          <w:sz w:val="16"/>
          <w:szCs w:val="16"/>
        </w:rPr>
        <w:t xml:space="preserve"> do podejmowania decyzji w imieniu Wykonawcy</w:t>
      </w:r>
      <w:r w:rsidRPr="007669FA">
        <w:rPr>
          <w:rFonts w:cstheme="minorHAnsi"/>
          <w:sz w:val="20"/>
          <w:szCs w:val="20"/>
        </w:rPr>
        <w:t>)</w:t>
      </w:r>
    </w:p>
    <w:p w:rsidR="00BE5F19" w:rsidRDefault="00BE5F19" w:rsidP="003763E9">
      <w:pPr>
        <w:spacing w:after="0" w:line="276" w:lineRule="auto"/>
        <w:jc w:val="both"/>
        <w:rPr>
          <w:rFonts w:cstheme="minorHAnsi"/>
          <w:sz w:val="20"/>
          <w:szCs w:val="20"/>
        </w:rPr>
      </w:pPr>
    </w:p>
    <w:p w:rsidR="00BE5F19" w:rsidRDefault="00BE5F19" w:rsidP="003763E9">
      <w:pPr>
        <w:spacing w:after="0" w:line="276" w:lineRule="auto"/>
        <w:jc w:val="both"/>
        <w:rPr>
          <w:rFonts w:cstheme="minorHAnsi"/>
          <w:sz w:val="20"/>
          <w:szCs w:val="20"/>
        </w:rPr>
      </w:pPr>
    </w:p>
    <w:p w:rsidR="00DA2068" w:rsidRDefault="00DA2068"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C754FE" w:rsidRDefault="00C754FE" w:rsidP="003763E9">
      <w:pPr>
        <w:spacing w:after="0" w:line="276" w:lineRule="auto"/>
        <w:jc w:val="both"/>
        <w:rPr>
          <w:rFonts w:cstheme="minorHAnsi"/>
          <w:sz w:val="20"/>
          <w:szCs w:val="20"/>
        </w:rPr>
      </w:pPr>
    </w:p>
    <w:p w:rsidR="00DA2068" w:rsidRPr="00DA2068" w:rsidRDefault="00DA2068" w:rsidP="00DA2068">
      <w:pPr>
        <w:spacing w:after="0" w:line="276" w:lineRule="auto"/>
        <w:jc w:val="both"/>
        <w:rPr>
          <w:rFonts w:cstheme="minorHAnsi"/>
          <w:i/>
          <w:sz w:val="20"/>
          <w:szCs w:val="20"/>
        </w:rPr>
      </w:pPr>
      <w:r w:rsidRPr="00DA2068">
        <w:rPr>
          <w:rFonts w:cstheme="minorHAnsi"/>
          <w:i/>
          <w:sz w:val="20"/>
          <w:szCs w:val="20"/>
        </w:rPr>
        <w:t>Załącznik 2 – Opis szkolenia</w:t>
      </w:r>
    </w:p>
    <w:p w:rsidR="00DA2068" w:rsidRDefault="00DA2068" w:rsidP="00DA2068">
      <w:pPr>
        <w:spacing w:after="0" w:line="276" w:lineRule="auto"/>
        <w:jc w:val="both"/>
        <w:rPr>
          <w:rFonts w:cstheme="minorHAnsi"/>
          <w:sz w:val="20"/>
          <w:szCs w:val="20"/>
        </w:rPr>
      </w:pPr>
    </w:p>
    <w:p w:rsidR="00DA2068" w:rsidRDefault="00DA2068" w:rsidP="00DA2068">
      <w:pPr>
        <w:spacing w:after="0" w:line="276" w:lineRule="auto"/>
        <w:jc w:val="both"/>
        <w:rPr>
          <w:rFonts w:cstheme="minorHAnsi"/>
          <w:sz w:val="20"/>
          <w:szCs w:val="20"/>
        </w:rPr>
      </w:pPr>
    </w:p>
    <w:p w:rsidR="00DA2068" w:rsidRDefault="00DA2068" w:rsidP="00DA2068">
      <w:pPr>
        <w:spacing w:after="0" w:line="276" w:lineRule="auto"/>
        <w:jc w:val="both"/>
        <w:rPr>
          <w:rFonts w:cstheme="minorHAnsi"/>
          <w:sz w:val="20"/>
          <w:szCs w:val="20"/>
        </w:rPr>
      </w:pPr>
    </w:p>
    <w:p w:rsidR="00DA2068" w:rsidRDefault="00DA2068" w:rsidP="00DA2068">
      <w:pPr>
        <w:spacing w:after="0" w:line="276" w:lineRule="auto"/>
        <w:jc w:val="both"/>
        <w:rPr>
          <w:rFonts w:cstheme="minorHAnsi"/>
          <w:sz w:val="20"/>
          <w:szCs w:val="20"/>
        </w:rPr>
      </w:pPr>
    </w:p>
    <w:p w:rsidR="00DA2068" w:rsidRDefault="00DA2068" w:rsidP="00DA2068">
      <w:pPr>
        <w:spacing w:after="0" w:line="276" w:lineRule="auto"/>
        <w:jc w:val="center"/>
        <w:rPr>
          <w:rFonts w:cstheme="minorHAnsi"/>
          <w:b/>
          <w:sz w:val="20"/>
          <w:szCs w:val="20"/>
        </w:rPr>
      </w:pPr>
      <w:r w:rsidRPr="00DA2068">
        <w:rPr>
          <w:rFonts w:cstheme="minorHAnsi"/>
          <w:b/>
          <w:sz w:val="20"/>
          <w:szCs w:val="20"/>
        </w:rPr>
        <w:t>OPIS SZKOLENIA</w:t>
      </w:r>
    </w:p>
    <w:p w:rsidR="00DA2068" w:rsidRDefault="00DA2068" w:rsidP="00DA2068">
      <w:pPr>
        <w:spacing w:after="0" w:line="276" w:lineRule="auto"/>
        <w:jc w:val="center"/>
        <w:rPr>
          <w:rFonts w:cstheme="minorHAnsi"/>
          <w:b/>
          <w:sz w:val="20"/>
          <w:szCs w:val="20"/>
        </w:rPr>
      </w:pPr>
    </w:p>
    <w:tbl>
      <w:tblPr>
        <w:tblStyle w:val="Tabela-Siatka"/>
        <w:tblW w:w="9062" w:type="dxa"/>
        <w:tblLook w:val="04A0" w:firstRow="1" w:lastRow="0" w:firstColumn="1" w:lastColumn="0" w:noHBand="0" w:noVBand="1"/>
      </w:tblPr>
      <w:tblGrid>
        <w:gridCol w:w="4531"/>
        <w:gridCol w:w="4531"/>
      </w:tblGrid>
      <w:tr w:rsidR="00DA2068" w:rsidTr="00DA2068">
        <w:tc>
          <w:tcPr>
            <w:tcW w:w="4531" w:type="dxa"/>
          </w:tcPr>
          <w:p w:rsidR="00DA2068" w:rsidRDefault="00DA2068" w:rsidP="00DA2068">
            <w:pPr>
              <w:spacing w:line="259" w:lineRule="auto"/>
            </w:pPr>
            <w:r>
              <w:t xml:space="preserve">Nazwa szkolenia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Liczba godzin szkolenia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Program szkolenia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Nazwa uzyskanej kompetencji / kwalifikacji </w:t>
            </w:r>
            <w:r>
              <w:rPr>
                <w:vertAlign w:val="superscript"/>
              </w:rPr>
              <w:footnoteReference w:id="1"/>
            </w:r>
            <w:r>
              <w:t xml:space="preserve">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Sposób weryfikacji efektów kształcenia (4 etapy: Zakres, Wzorzec, Ocena, Porównanie) </w:t>
            </w:r>
            <w:r>
              <w:rPr>
                <w:vertAlign w:val="superscript"/>
              </w:rPr>
              <w:footnoteReference w:id="2"/>
            </w:r>
            <w:r>
              <w:t xml:space="preserve">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Nazwa jednostki egzaminującej </w:t>
            </w:r>
            <w:r>
              <w:rPr>
                <w:vertAlign w:val="superscript"/>
              </w:rPr>
              <w:footnoteReference w:id="3"/>
            </w:r>
            <w:r>
              <w:t xml:space="preserve">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Nazwa jednostki certyfikującej </w:t>
            </w:r>
            <w:r>
              <w:rPr>
                <w:vertAlign w:val="superscript"/>
              </w:rPr>
              <w:footnoteReference w:id="4"/>
            </w:r>
            <w:r>
              <w:t xml:space="preserve"> </w:t>
            </w:r>
          </w:p>
        </w:tc>
        <w:tc>
          <w:tcPr>
            <w:tcW w:w="4531" w:type="dxa"/>
          </w:tcPr>
          <w:p w:rsidR="00DA2068" w:rsidRDefault="00DA2068" w:rsidP="00DA2068">
            <w:pPr>
              <w:spacing w:line="276" w:lineRule="auto"/>
              <w:jc w:val="center"/>
              <w:rPr>
                <w:rFonts w:cstheme="minorHAnsi"/>
                <w:b/>
                <w:sz w:val="20"/>
                <w:szCs w:val="20"/>
              </w:rPr>
            </w:pPr>
          </w:p>
        </w:tc>
      </w:tr>
      <w:tr w:rsidR="00DA2068" w:rsidTr="00DA2068">
        <w:tc>
          <w:tcPr>
            <w:tcW w:w="4531" w:type="dxa"/>
          </w:tcPr>
          <w:p w:rsidR="00DA2068" w:rsidRDefault="00DA2068" w:rsidP="00DA2068">
            <w:pPr>
              <w:spacing w:line="259" w:lineRule="auto"/>
            </w:pPr>
            <w:r>
              <w:t xml:space="preserve">Rodzaj uzyskanego certyfikatu </w:t>
            </w:r>
            <w:r>
              <w:rPr>
                <w:vertAlign w:val="superscript"/>
              </w:rPr>
              <w:footnoteReference w:id="5"/>
            </w:r>
            <w:r>
              <w:t xml:space="preserve"> </w:t>
            </w:r>
          </w:p>
        </w:tc>
        <w:tc>
          <w:tcPr>
            <w:tcW w:w="4531" w:type="dxa"/>
          </w:tcPr>
          <w:p w:rsidR="00DA2068" w:rsidRDefault="00DA2068" w:rsidP="00DA2068">
            <w:pPr>
              <w:spacing w:line="276" w:lineRule="auto"/>
              <w:jc w:val="center"/>
              <w:rPr>
                <w:rFonts w:cstheme="minorHAnsi"/>
                <w:b/>
                <w:sz w:val="20"/>
                <w:szCs w:val="20"/>
              </w:rPr>
            </w:pPr>
          </w:p>
        </w:tc>
      </w:tr>
    </w:tbl>
    <w:p w:rsidR="00DA2068" w:rsidRDefault="00DA2068" w:rsidP="00DA2068">
      <w:pPr>
        <w:spacing w:after="0" w:line="276" w:lineRule="auto"/>
        <w:jc w:val="center"/>
        <w:rPr>
          <w:rFonts w:cstheme="minorHAnsi"/>
          <w:b/>
          <w:sz w:val="20"/>
          <w:szCs w:val="20"/>
        </w:rPr>
      </w:pPr>
    </w:p>
    <w:p w:rsidR="00DA2068" w:rsidRDefault="00DA2068" w:rsidP="00DA2068">
      <w:pPr>
        <w:spacing w:after="0" w:line="276" w:lineRule="auto"/>
        <w:jc w:val="center"/>
        <w:rPr>
          <w:rFonts w:cstheme="minorHAnsi"/>
          <w:b/>
          <w:sz w:val="20"/>
          <w:szCs w:val="20"/>
        </w:rPr>
      </w:pPr>
    </w:p>
    <w:p w:rsidR="00DA2068" w:rsidRPr="00DA2068" w:rsidRDefault="00DA2068" w:rsidP="00DA2068">
      <w:pPr>
        <w:spacing w:after="0" w:line="276" w:lineRule="auto"/>
        <w:jc w:val="right"/>
        <w:rPr>
          <w:rFonts w:cstheme="minorHAnsi"/>
          <w:sz w:val="16"/>
          <w:szCs w:val="16"/>
        </w:rPr>
      </w:pPr>
      <w:r w:rsidRPr="00DA2068">
        <w:rPr>
          <w:rFonts w:cstheme="minorHAnsi"/>
          <w:sz w:val="16"/>
          <w:szCs w:val="16"/>
        </w:rPr>
        <w:t xml:space="preserve">…………………………………………………………………… </w:t>
      </w:r>
    </w:p>
    <w:p w:rsidR="00DA2068" w:rsidRPr="00DA2068" w:rsidRDefault="00DA2068" w:rsidP="00DA2068">
      <w:pPr>
        <w:spacing w:after="0" w:line="276" w:lineRule="auto"/>
        <w:jc w:val="right"/>
        <w:rPr>
          <w:rFonts w:cstheme="minorHAnsi"/>
          <w:sz w:val="16"/>
          <w:szCs w:val="16"/>
        </w:rPr>
      </w:pPr>
      <w:r w:rsidRPr="00DA2068">
        <w:rPr>
          <w:rFonts w:cstheme="minorHAnsi"/>
          <w:sz w:val="16"/>
          <w:szCs w:val="16"/>
        </w:rPr>
        <w:t xml:space="preserve">(miejscowość, data i podpis osoby/osób uprawnionych </w:t>
      </w:r>
    </w:p>
    <w:p w:rsidR="00DA2068" w:rsidRPr="00DA2068" w:rsidRDefault="00DA2068" w:rsidP="00DA2068">
      <w:pPr>
        <w:spacing w:after="0" w:line="276" w:lineRule="auto"/>
        <w:jc w:val="right"/>
        <w:rPr>
          <w:rFonts w:cstheme="minorHAnsi"/>
          <w:sz w:val="16"/>
          <w:szCs w:val="16"/>
        </w:rPr>
      </w:pPr>
      <w:r w:rsidRPr="00DA2068">
        <w:rPr>
          <w:rFonts w:cstheme="minorHAnsi"/>
          <w:sz w:val="16"/>
          <w:szCs w:val="16"/>
        </w:rPr>
        <w:t>do podejmowania decyzji w imieniu Wykonawcy)</w:t>
      </w:r>
    </w:p>
    <w:sectPr w:rsidR="00DA2068" w:rsidRPr="00DA2068" w:rsidSect="00CC434F">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FC" w:rsidRDefault="002E32FC" w:rsidP="00280E4D">
      <w:pPr>
        <w:spacing w:after="0" w:line="240" w:lineRule="auto"/>
      </w:pPr>
      <w:r>
        <w:separator/>
      </w:r>
    </w:p>
  </w:endnote>
  <w:endnote w:type="continuationSeparator" w:id="0">
    <w:p w:rsidR="002E32FC" w:rsidRDefault="002E32FC" w:rsidP="0028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F" w:rsidRDefault="00FD726F" w:rsidP="003C378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FC" w:rsidRDefault="002E32FC" w:rsidP="00280E4D">
      <w:pPr>
        <w:spacing w:after="0" w:line="240" w:lineRule="auto"/>
      </w:pPr>
      <w:r>
        <w:separator/>
      </w:r>
    </w:p>
  </w:footnote>
  <w:footnote w:type="continuationSeparator" w:id="0">
    <w:p w:rsidR="002E32FC" w:rsidRDefault="002E32FC" w:rsidP="00280E4D">
      <w:pPr>
        <w:spacing w:after="0" w:line="240" w:lineRule="auto"/>
      </w:pPr>
      <w:r>
        <w:continuationSeparator/>
      </w:r>
    </w:p>
  </w:footnote>
  <w:footnote w:id="1">
    <w:p w:rsidR="00FD726F" w:rsidRDefault="00FD726F" w:rsidP="00DA2068">
      <w:pPr>
        <w:pStyle w:val="footnotedescription"/>
      </w:pPr>
      <w:r>
        <w:rPr>
          <w:rStyle w:val="footnotemark"/>
        </w:rPr>
        <w:footnoteRef/>
      </w:r>
      <w:r>
        <w:t xml:space="preserve"> Niepotrzebne skreślić. </w:t>
      </w:r>
    </w:p>
  </w:footnote>
  <w:footnote w:id="2">
    <w:p w:rsidR="00FD726F" w:rsidRDefault="00FD726F" w:rsidP="00DA2068">
      <w:pPr>
        <w:pStyle w:val="footnotedescription"/>
      </w:pPr>
      <w:r>
        <w:rPr>
          <w:rStyle w:val="footnotemark"/>
        </w:rPr>
        <w:footnoteRef/>
      </w:r>
      <w:r>
        <w:t xml:space="preserve"> Dot. szkoleń prowadzących do uzyskania kompetencji. </w:t>
      </w:r>
    </w:p>
  </w:footnote>
  <w:footnote w:id="3">
    <w:p w:rsidR="00FD726F" w:rsidRDefault="00FD726F" w:rsidP="00DA2068">
      <w:pPr>
        <w:pStyle w:val="footnotedescription"/>
      </w:pPr>
      <w:r>
        <w:rPr>
          <w:rStyle w:val="footnotemark"/>
        </w:rPr>
        <w:footnoteRef/>
      </w:r>
      <w:r>
        <w:t xml:space="preserve"> Dot. szkoleń prowadzących do uzyskania kwalifikacji. </w:t>
      </w:r>
    </w:p>
  </w:footnote>
  <w:footnote w:id="4">
    <w:p w:rsidR="00FD726F" w:rsidRDefault="00FD726F" w:rsidP="00DA2068">
      <w:pPr>
        <w:pStyle w:val="footnotedescription"/>
      </w:pPr>
      <w:r>
        <w:rPr>
          <w:rStyle w:val="footnotemark"/>
        </w:rPr>
        <w:footnoteRef/>
      </w:r>
      <w:r>
        <w:t xml:space="preserve"> Dot. szkoleń prowadzących do uzyskania kwalifikacji. </w:t>
      </w:r>
    </w:p>
  </w:footnote>
  <w:footnote w:id="5">
    <w:p w:rsidR="00FD726F" w:rsidRDefault="00FD726F" w:rsidP="00DA2068">
      <w:pPr>
        <w:pStyle w:val="footnotedescription"/>
      </w:pPr>
      <w:r>
        <w:rPr>
          <w:rStyle w:val="footnotemark"/>
        </w:rPr>
        <w:footnoteRef/>
      </w:r>
      <w:r>
        <w:t xml:space="preserve"> Dot. szkoleń prowadzących do uzyskania kwalifikacji.</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F" w:rsidRDefault="00FD726F" w:rsidP="007A4EB1">
    <w:pPr>
      <w:pStyle w:val="Nagwek"/>
      <w:tabs>
        <w:tab w:val="clear" w:pos="4536"/>
        <w:tab w:val="clear" w:pos="9072"/>
        <w:tab w:val="left" w:pos="3270"/>
      </w:tabs>
    </w:pPr>
    <w:r>
      <w:rPr>
        <w:noProof/>
        <w:lang w:eastAsia="pl-PL"/>
      </w:rPr>
      <w:drawing>
        <wp:inline distT="0" distB="0" distL="0" distR="0" wp14:anchorId="76AC865D">
          <wp:extent cx="5773420" cy="707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C2"/>
    <w:multiLevelType w:val="hybridMultilevel"/>
    <w:tmpl w:val="5E22A334"/>
    <w:name w:val="WW8Num43323222222223323"/>
    <w:lvl w:ilvl="0" w:tplc="7848F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D7322"/>
    <w:multiLevelType w:val="hybridMultilevel"/>
    <w:tmpl w:val="E69C801E"/>
    <w:lvl w:ilvl="0" w:tplc="9B1894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6B4127"/>
    <w:multiLevelType w:val="hybridMultilevel"/>
    <w:tmpl w:val="9416BB26"/>
    <w:name w:val="WW8Num43323222222223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9326F"/>
    <w:multiLevelType w:val="hybridMultilevel"/>
    <w:tmpl w:val="49E2D5A6"/>
    <w:name w:val="WW8Num433232222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002"/>
    <w:multiLevelType w:val="hybridMultilevel"/>
    <w:tmpl w:val="F2E01C32"/>
    <w:name w:val="WW8Num43323222222223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6717A"/>
    <w:multiLevelType w:val="hybridMultilevel"/>
    <w:tmpl w:val="13306B34"/>
    <w:name w:val="WW8Num433232222222232222"/>
    <w:lvl w:ilvl="0" w:tplc="74D8DE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692DF9"/>
    <w:multiLevelType w:val="hybridMultilevel"/>
    <w:tmpl w:val="D0667C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F54695B"/>
    <w:multiLevelType w:val="hybridMultilevel"/>
    <w:tmpl w:val="2BFA9A8A"/>
    <w:name w:val="WW8Num433232222222233232"/>
    <w:lvl w:ilvl="0" w:tplc="7848F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4E2F79"/>
    <w:multiLevelType w:val="hybridMultilevel"/>
    <w:tmpl w:val="04E29964"/>
    <w:name w:val="WW8Num433232222222233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9771C"/>
    <w:multiLevelType w:val="hybridMultilevel"/>
    <w:tmpl w:val="6E1CBFEE"/>
    <w:name w:val="WW8Num433232222222232222222222"/>
    <w:lvl w:ilvl="0" w:tplc="1396C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DA07A0"/>
    <w:multiLevelType w:val="hybridMultilevel"/>
    <w:tmpl w:val="F85479BC"/>
    <w:name w:val="WW8Num43323222222223222"/>
    <w:lvl w:ilvl="0" w:tplc="04150011">
      <w:start w:val="1"/>
      <w:numFmt w:val="decimal"/>
      <w:lvlText w:val="%1)"/>
      <w:lvlJc w:val="left"/>
      <w:pPr>
        <w:ind w:left="1185" w:hanging="360"/>
      </w:pPr>
      <w:rPr>
        <w:sz w:val="20"/>
        <w:szCs w:val="2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15:restartNumberingAfterBreak="0">
    <w:nsid w:val="4FC339E3"/>
    <w:multiLevelType w:val="hybridMultilevel"/>
    <w:tmpl w:val="05FAC334"/>
    <w:name w:val="WW8Num4332322222222332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FA3398"/>
    <w:multiLevelType w:val="hybridMultilevel"/>
    <w:tmpl w:val="A5BE1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5E6A06"/>
    <w:multiLevelType w:val="hybridMultilevel"/>
    <w:tmpl w:val="2F728372"/>
    <w:name w:val="WW8Num4332322222222332"/>
    <w:lvl w:ilvl="0" w:tplc="7848F3E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4802C7"/>
    <w:multiLevelType w:val="hybridMultilevel"/>
    <w:tmpl w:val="278470CE"/>
    <w:name w:val="WW8Num4332322222222322"/>
    <w:lvl w:ilvl="0" w:tplc="158E4F4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9A792C"/>
    <w:multiLevelType w:val="hybridMultilevel"/>
    <w:tmpl w:val="20C22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46DB5"/>
    <w:multiLevelType w:val="hybridMultilevel"/>
    <w:tmpl w:val="6A62CDA2"/>
    <w:name w:val="WW8Num43323222222223"/>
    <w:lvl w:ilvl="0" w:tplc="4030BE64">
      <w:start w:val="6"/>
      <w:numFmt w:val="decimal"/>
      <w:lvlText w:val="%1)"/>
      <w:lvlJc w:val="left"/>
      <w:pPr>
        <w:ind w:left="720" w:hanging="360"/>
      </w:pPr>
      <w:rPr>
        <w:rFonts w:hint="default"/>
        <w:sz w:val="20"/>
        <w:szCs w:val="20"/>
      </w:rPr>
    </w:lvl>
    <w:lvl w:ilvl="1" w:tplc="6286305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116B7"/>
    <w:multiLevelType w:val="hybridMultilevel"/>
    <w:tmpl w:val="B5A06594"/>
    <w:lvl w:ilvl="0" w:tplc="C12EA824">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7"/>
  </w:num>
  <w:num w:numId="4">
    <w:abstractNumId w:val="6"/>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A0"/>
    <w:rsid w:val="00003842"/>
    <w:rsid w:val="000210D0"/>
    <w:rsid w:val="00030012"/>
    <w:rsid w:val="00035B38"/>
    <w:rsid w:val="00045E77"/>
    <w:rsid w:val="000600FB"/>
    <w:rsid w:val="0006475F"/>
    <w:rsid w:val="00065EBA"/>
    <w:rsid w:val="000667F9"/>
    <w:rsid w:val="000725C0"/>
    <w:rsid w:val="000753EC"/>
    <w:rsid w:val="00094E91"/>
    <w:rsid w:val="00095709"/>
    <w:rsid w:val="000C0DBD"/>
    <w:rsid w:val="000E6E1E"/>
    <w:rsid w:val="000F0AC1"/>
    <w:rsid w:val="000F10FE"/>
    <w:rsid w:val="00102F46"/>
    <w:rsid w:val="00105461"/>
    <w:rsid w:val="001330F6"/>
    <w:rsid w:val="001512DC"/>
    <w:rsid w:val="0015296A"/>
    <w:rsid w:val="001603EF"/>
    <w:rsid w:val="001905AF"/>
    <w:rsid w:val="001C1888"/>
    <w:rsid w:val="001D5681"/>
    <w:rsid w:val="001E2FC0"/>
    <w:rsid w:val="001E4021"/>
    <w:rsid w:val="00205513"/>
    <w:rsid w:val="00211D41"/>
    <w:rsid w:val="00225416"/>
    <w:rsid w:val="00236486"/>
    <w:rsid w:val="00261CD2"/>
    <w:rsid w:val="00280E4D"/>
    <w:rsid w:val="00294AF3"/>
    <w:rsid w:val="00296BB9"/>
    <w:rsid w:val="002C2DC4"/>
    <w:rsid w:val="002D4783"/>
    <w:rsid w:val="002E32FC"/>
    <w:rsid w:val="002F328D"/>
    <w:rsid w:val="00324F8B"/>
    <w:rsid w:val="003356E3"/>
    <w:rsid w:val="003525CE"/>
    <w:rsid w:val="00357146"/>
    <w:rsid w:val="00371533"/>
    <w:rsid w:val="003763E9"/>
    <w:rsid w:val="00376FF5"/>
    <w:rsid w:val="003821DE"/>
    <w:rsid w:val="00390892"/>
    <w:rsid w:val="00390984"/>
    <w:rsid w:val="00391826"/>
    <w:rsid w:val="00394137"/>
    <w:rsid w:val="003A0CB2"/>
    <w:rsid w:val="003A4BB5"/>
    <w:rsid w:val="003B328E"/>
    <w:rsid w:val="003C3786"/>
    <w:rsid w:val="003E4A7A"/>
    <w:rsid w:val="003E50FF"/>
    <w:rsid w:val="003F1645"/>
    <w:rsid w:val="003F278D"/>
    <w:rsid w:val="00401A44"/>
    <w:rsid w:val="00404043"/>
    <w:rsid w:val="00432568"/>
    <w:rsid w:val="00443985"/>
    <w:rsid w:val="00444C62"/>
    <w:rsid w:val="0044677F"/>
    <w:rsid w:val="004509B5"/>
    <w:rsid w:val="00452A21"/>
    <w:rsid w:val="00470953"/>
    <w:rsid w:val="00480338"/>
    <w:rsid w:val="004853CE"/>
    <w:rsid w:val="004979BC"/>
    <w:rsid w:val="004A5E6A"/>
    <w:rsid w:val="004A61E5"/>
    <w:rsid w:val="004A7D38"/>
    <w:rsid w:val="004B6619"/>
    <w:rsid w:val="004E76F6"/>
    <w:rsid w:val="004F3490"/>
    <w:rsid w:val="00541893"/>
    <w:rsid w:val="00542EED"/>
    <w:rsid w:val="0055194E"/>
    <w:rsid w:val="00557971"/>
    <w:rsid w:val="00557EB3"/>
    <w:rsid w:val="00562B72"/>
    <w:rsid w:val="00566592"/>
    <w:rsid w:val="005700E6"/>
    <w:rsid w:val="0058243D"/>
    <w:rsid w:val="00582F23"/>
    <w:rsid w:val="005A7453"/>
    <w:rsid w:val="005B081B"/>
    <w:rsid w:val="005B5729"/>
    <w:rsid w:val="005C1DE8"/>
    <w:rsid w:val="005C25A7"/>
    <w:rsid w:val="005E0B51"/>
    <w:rsid w:val="006207D1"/>
    <w:rsid w:val="00636029"/>
    <w:rsid w:val="00646B0E"/>
    <w:rsid w:val="00651D50"/>
    <w:rsid w:val="006701AD"/>
    <w:rsid w:val="006713EA"/>
    <w:rsid w:val="006857FD"/>
    <w:rsid w:val="006867FD"/>
    <w:rsid w:val="00696A95"/>
    <w:rsid w:val="006A4C60"/>
    <w:rsid w:val="006B4926"/>
    <w:rsid w:val="006C2766"/>
    <w:rsid w:val="006E1404"/>
    <w:rsid w:val="006E75A5"/>
    <w:rsid w:val="006E7922"/>
    <w:rsid w:val="006F1DCC"/>
    <w:rsid w:val="006F7E0E"/>
    <w:rsid w:val="007029D2"/>
    <w:rsid w:val="007114BE"/>
    <w:rsid w:val="007242F0"/>
    <w:rsid w:val="007605B7"/>
    <w:rsid w:val="007669FA"/>
    <w:rsid w:val="00784BE4"/>
    <w:rsid w:val="00790E3E"/>
    <w:rsid w:val="007A4EB1"/>
    <w:rsid w:val="007A5870"/>
    <w:rsid w:val="007C23E8"/>
    <w:rsid w:val="007C737A"/>
    <w:rsid w:val="007E1F09"/>
    <w:rsid w:val="007E283D"/>
    <w:rsid w:val="007E60D4"/>
    <w:rsid w:val="00805BE6"/>
    <w:rsid w:val="00813B2E"/>
    <w:rsid w:val="00824DD7"/>
    <w:rsid w:val="00825C25"/>
    <w:rsid w:val="008304F9"/>
    <w:rsid w:val="008309C7"/>
    <w:rsid w:val="0084285E"/>
    <w:rsid w:val="00863B9A"/>
    <w:rsid w:val="00870035"/>
    <w:rsid w:val="0087520B"/>
    <w:rsid w:val="00882DA8"/>
    <w:rsid w:val="00885ADA"/>
    <w:rsid w:val="0089190E"/>
    <w:rsid w:val="00895FF1"/>
    <w:rsid w:val="008A20D9"/>
    <w:rsid w:val="008B28F2"/>
    <w:rsid w:val="008B5DCA"/>
    <w:rsid w:val="008B704F"/>
    <w:rsid w:val="008D21C5"/>
    <w:rsid w:val="008F460A"/>
    <w:rsid w:val="00904D7A"/>
    <w:rsid w:val="00906B1C"/>
    <w:rsid w:val="009120AC"/>
    <w:rsid w:val="009121B3"/>
    <w:rsid w:val="00913E92"/>
    <w:rsid w:val="00915DE3"/>
    <w:rsid w:val="009338E2"/>
    <w:rsid w:val="0094149A"/>
    <w:rsid w:val="009B65A2"/>
    <w:rsid w:val="009C2CA9"/>
    <w:rsid w:val="009C6685"/>
    <w:rsid w:val="009E7693"/>
    <w:rsid w:val="009F0C4C"/>
    <w:rsid w:val="009F612D"/>
    <w:rsid w:val="00A06F52"/>
    <w:rsid w:val="00A404EF"/>
    <w:rsid w:val="00A7616F"/>
    <w:rsid w:val="00A942D8"/>
    <w:rsid w:val="00A95950"/>
    <w:rsid w:val="00A97899"/>
    <w:rsid w:val="00AB5389"/>
    <w:rsid w:val="00AC4D54"/>
    <w:rsid w:val="00AE61F1"/>
    <w:rsid w:val="00B1362F"/>
    <w:rsid w:val="00B1537B"/>
    <w:rsid w:val="00B231D6"/>
    <w:rsid w:val="00B249DD"/>
    <w:rsid w:val="00B47A6C"/>
    <w:rsid w:val="00B507E6"/>
    <w:rsid w:val="00B62911"/>
    <w:rsid w:val="00B63992"/>
    <w:rsid w:val="00B70A0A"/>
    <w:rsid w:val="00B81EDC"/>
    <w:rsid w:val="00B87B9D"/>
    <w:rsid w:val="00B92612"/>
    <w:rsid w:val="00BB46F0"/>
    <w:rsid w:val="00BC2C75"/>
    <w:rsid w:val="00BC5AFC"/>
    <w:rsid w:val="00BE0350"/>
    <w:rsid w:val="00BE12F6"/>
    <w:rsid w:val="00BE5F19"/>
    <w:rsid w:val="00BF31D0"/>
    <w:rsid w:val="00BF4768"/>
    <w:rsid w:val="00C0108F"/>
    <w:rsid w:val="00C03A78"/>
    <w:rsid w:val="00C3468F"/>
    <w:rsid w:val="00C551EC"/>
    <w:rsid w:val="00C64950"/>
    <w:rsid w:val="00C64E2C"/>
    <w:rsid w:val="00C651DD"/>
    <w:rsid w:val="00C754FE"/>
    <w:rsid w:val="00C853CE"/>
    <w:rsid w:val="00CA58D6"/>
    <w:rsid w:val="00CB0582"/>
    <w:rsid w:val="00CC179B"/>
    <w:rsid w:val="00CC2223"/>
    <w:rsid w:val="00CC434F"/>
    <w:rsid w:val="00CE46F5"/>
    <w:rsid w:val="00D11D64"/>
    <w:rsid w:val="00D25759"/>
    <w:rsid w:val="00D2769E"/>
    <w:rsid w:val="00D320D5"/>
    <w:rsid w:val="00D53B86"/>
    <w:rsid w:val="00D5645E"/>
    <w:rsid w:val="00D5664A"/>
    <w:rsid w:val="00D57C91"/>
    <w:rsid w:val="00D6051C"/>
    <w:rsid w:val="00D674A0"/>
    <w:rsid w:val="00D73574"/>
    <w:rsid w:val="00D96974"/>
    <w:rsid w:val="00DA2068"/>
    <w:rsid w:val="00DA3289"/>
    <w:rsid w:val="00DC2B31"/>
    <w:rsid w:val="00DC398D"/>
    <w:rsid w:val="00DC7BBA"/>
    <w:rsid w:val="00DD0BF3"/>
    <w:rsid w:val="00DD6E3C"/>
    <w:rsid w:val="00DF1D84"/>
    <w:rsid w:val="00E1133A"/>
    <w:rsid w:val="00E12E3A"/>
    <w:rsid w:val="00E15A25"/>
    <w:rsid w:val="00E306DF"/>
    <w:rsid w:val="00E4710C"/>
    <w:rsid w:val="00E525B5"/>
    <w:rsid w:val="00E527C8"/>
    <w:rsid w:val="00E56706"/>
    <w:rsid w:val="00E60815"/>
    <w:rsid w:val="00E636A0"/>
    <w:rsid w:val="00E733C0"/>
    <w:rsid w:val="00E74E27"/>
    <w:rsid w:val="00E81304"/>
    <w:rsid w:val="00EA5267"/>
    <w:rsid w:val="00EF650E"/>
    <w:rsid w:val="00F1623B"/>
    <w:rsid w:val="00F2468E"/>
    <w:rsid w:val="00F3720B"/>
    <w:rsid w:val="00F56F4C"/>
    <w:rsid w:val="00F855F1"/>
    <w:rsid w:val="00F87821"/>
    <w:rsid w:val="00FB778B"/>
    <w:rsid w:val="00FD726F"/>
    <w:rsid w:val="00FE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E422A-5380-4984-9F16-117FE51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4A0"/>
    <w:pPr>
      <w:ind w:left="720"/>
      <w:contextualSpacing/>
    </w:pPr>
  </w:style>
  <w:style w:type="paragraph" w:customStyle="1" w:styleId="Default">
    <w:name w:val="Default"/>
    <w:rsid w:val="0039182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280E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80E4D"/>
    <w:rPr>
      <w:sz w:val="20"/>
      <w:szCs w:val="20"/>
    </w:rPr>
  </w:style>
  <w:style w:type="character" w:styleId="Odwoanieprzypisudolnego">
    <w:name w:val="footnote reference"/>
    <w:basedOn w:val="Domylnaczcionkaakapitu"/>
    <w:uiPriority w:val="99"/>
    <w:unhideWhenUsed/>
    <w:rsid w:val="00280E4D"/>
    <w:rPr>
      <w:vertAlign w:val="superscript"/>
    </w:rPr>
  </w:style>
  <w:style w:type="character" w:styleId="Hipercze">
    <w:name w:val="Hyperlink"/>
    <w:basedOn w:val="Domylnaczcionkaakapitu"/>
    <w:uiPriority w:val="99"/>
    <w:unhideWhenUsed/>
    <w:rsid w:val="007605B7"/>
    <w:rPr>
      <w:color w:val="0563C1" w:themeColor="hyperlink"/>
      <w:u w:val="single"/>
    </w:rPr>
  </w:style>
  <w:style w:type="table" w:styleId="Tabela-Siatka">
    <w:name w:val="Table Grid"/>
    <w:basedOn w:val="Standardowy"/>
    <w:uiPriority w:val="59"/>
    <w:rsid w:val="00E1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12E3A"/>
    <w:rPr>
      <w:color w:val="808080"/>
    </w:rPr>
  </w:style>
  <w:style w:type="paragraph" w:styleId="Nagwek">
    <w:name w:val="header"/>
    <w:basedOn w:val="Normalny"/>
    <w:link w:val="NagwekZnak"/>
    <w:uiPriority w:val="99"/>
    <w:unhideWhenUsed/>
    <w:rsid w:val="003C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786"/>
  </w:style>
  <w:style w:type="paragraph" w:styleId="Stopka">
    <w:name w:val="footer"/>
    <w:basedOn w:val="Normalny"/>
    <w:link w:val="StopkaZnak"/>
    <w:uiPriority w:val="99"/>
    <w:unhideWhenUsed/>
    <w:rsid w:val="003C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786"/>
  </w:style>
  <w:style w:type="paragraph" w:styleId="Tekstdymka">
    <w:name w:val="Balloon Text"/>
    <w:basedOn w:val="Normalny"/>
    <w:link w:val="TekstdymkaZnak"/>
    <w:uiPriority w:val="99"/>
    <w:semiHidden/>
    <w:unhideWhenUsed/>
    <w:rsid w:val="00B231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1D6"/>
    <w:rPr>
      <w:rFonts w:ascii="Segoe UI" w:hAnsi="Segoe UI" w:cs="Segoe UI"/>
      <w:sz w:val="18"/>
      <w:szCs w:val="18"/>
    </w:rPr>
  </w:style>
  <w:style w:type="paragraph" w:customStyle="1" w:styleId="CM9">
    <w:name w:val="CM9"/>
    <w:basedOn w:val="Default"/>
    <w:next w:val="Default"/>
    <w:uiPriority w:val="99"/>
    <w:rsid w:val="004A5E6A"/>
    <w:pPr>
      <w:widowControl w:val="0"/>
      <w:spacing w:after="248"/>
    </w:pPr>
    <w:rPr>
      <w:rFonts w:ascii="Tahoma" w:eastAsia="Times New Roman" w:hAnsi="Tahoma" w:cs="Tahoma"/>
      <w:color w:val="auto"/>
      <w:lang w:eastAsia="pl-PL"/>
    </w:rPr>
  </w:style>
  <w:style w:type="paragraph" w:customStyle="1" w:styleId="footnotedescription">
    <w:name w:val="footnote description"/>
    <w:next w:val="Normalny"/>
    <w:link w:val="footnotedescriptionChar"/>
    <w:hidden/>
    <w:rsid w:val="00DA2068"/>
    <w:pPr>
      <w:spacing w:after="0"/>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DA2068"/>
    <w:rPr>
      <w:rFonts w:ascii="Calibri" w:eastAsia="Calibri" w:hAnsi="Calibri" w:cs="Calibri"/>
      <w:color w:val="000000"/>
      <w:sz w:val="18"/>
      <w:lang w:eastAsia="pl-PL"/>
    </w:rPr>
  </w:style>
  <w:style w:type="character" w:customStyle="1" w:styleId="footnotemark">
    <w:name w:val="footnote mark"/>
    <w:hidden/>
    <w:rsid w:val="00DA2068"/>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9428-302A-4B52-B431-DB425D9D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5431</Words>
  <Characters>32590</Characters>
  <Application>Microsoft Office Word</Application>
  <DocSecurity>0</DocSecurity>
  <Lines>271</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Klajbor</dc:creator>
  <cp:lastModifiedBy>Dorota Wierzgała</cp:lastModifiedBy>
  <cp:revision>5</cp:revision>
  <cp:lastPrinted>2019-12-02T18:39:00Z</cp:lastPrinted>
  <dcterms:created xsi:type="dcterms:W3CDTF">2019-11-29T12:17:00Z</dcterms:created>
  <dcterms:modified xsi:type="dcterms:W3CDTF">2019-12-02T18:39:00Z</dcterms:modified>
</cp:coreProperties>
</file>